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7D5E5" w14:textId="77777777" w:rsidR="00D77C23" w:rsidRDefault="00D77C23" w:rsidP="00D77C23">
      <w:pPr>
        <w:shd w:val="clear" w:color="auto" w:fill="FFFFFF"/>
        <w:tabs>
          <w:tab w:val="left" w:pos="450"/>
        </w:tabs>
        <w:spacing w:after="150" w:line="480" w:lineRule="auto"/>
        <w:jc w:val="center"/>
        <w:rPr>
          <w:rFonts w:ascii="Times New Roman" w:hAnsi="Times New Roman" w:cs="Times New Roman"/>
          <w:sz w:val="24"/>
          <w:szCs w:val="24"/>
        </w:rPr>
      </w:pPr>
    </w:p>
    <w:p w14:paraId="52E560B9" w14:textId="77777777" w:rsidR="00D77C23" w:rsidRDefault="00D77C23" w:rsidP="00D77C23">
      <w:pPr>
        <w:shd w:val="clear" w:color="auto" w:fill="FFFFFF"/>
        <w:tabs>
          <w:tab w:val="left" w:pos="450"/>
        </w:tabs>
        <w:spacing w:after="150" w:line="480" w:lineRule="auto"/>
        <w:jc w:val="center"/>
        <w:rPr>
          <w:rFonts w:ascii="Times New Roman" w:hAnsi="Times New Roman" w:cs="Times New Roman"/>
          <w:sz w:val="24"/>
          <w:szCs w:val="24"/>
        </w:rPr>
      </w:pPr>
    </w:p>
    <w:p w14:paraId="44BC6B54" w14:textId="77777777" w:rsidR="00D77C23" w:rsidRDefault="00D77C23" w:rsidP="00D77C23">
      <w:pPr>
        <w:shd w:val="clear" w:color="auto" w:fill="FFFFFF"/>
        <w:tabs>
          <w:tab w:val="left" w:pos="450"/>
        </w:tabs>
        <w:spacing w:after="150" w:line="480" w:lineRule="auto"/>
        <w:jc w:val="center"/>
        <w:rPr>
          <w:rFonts w:ascii="Times New Roman" w:hAnsi="Times New Roman" w:cs="Times New Roman"/>
          <w:sz w:val="24"/>
          <w:szCs w:val="24"/>
        </w:rPr>
      </w:pPr>
    </w:p>
    <w:p w14:paraId="0B6E525B" w14:textId="77777777" w:rsidR="00D77C23" w:rsidRDefault="00D77C23" w:rsidP="00D77C23">
      <w:pPr>
        <w:shd w:val="clear" w:color="auto" w:fill="FFFFFF"/>
        <w:tabs>
          <w:tab w:val="left" w:pos="450"/>
        </w:tabs>
        <w:spacing w:after="150" w:line="480" w:lineRule="auto"/>
        <w:jc w:val="center"/>
        <w:rPr>
          <w:rFonts w:ascii="Times New Roman" w:hAnsi="Times New Roman" w:cs="Times New Roman"/>
          <w:sz w:val="24"/>
          <w:szCs w:val="24"/>
        </w:rPr>
      </w:pPr>
    </w:p>
    <w:p w14:paraId="225A228F" w14:textId="77777777" w:rsidR="00D77C23" w:rsidRDefault="00D77C23" w:rsidP="00D77C23">
      <w:pPr>
        <w:shd w:val="clear" w:color="auto" w:fill="FFFFFF"/>
        <w:tabs>
          <w:tab w:val="left" w:pos="450"/>
        </w:tabs>
        <w:spacing w:after="150" w:line="480" w:lineRule="auto"/>
        <w:jc w:val="center"/>
        <w:rPr>
          <w:rFonts w:ascii="Times New Roman" w:hAnsi="Times New Roman" w:cs="Times New Roman"/>
          <w:sz w:val="24"/>
          <w:szCs w:val="24"/>
        </w:rPr>
      </w:pPr>
    </w:p>
    <w:p w14:paraId="76EC95F2" w14:textId="77777777" w:rsidR="00DE2745" w:rsidRPr="00DE2745" w:rsidRDefault="00A4646D" w:rsidP="00D77C23">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sidRPr="00DE2745">
        <w:rPr>
          <w:rFonts w:ascii="Times New Roman" w:hAnsi="Times New Roman" w:cs="Times New Roman"/>
          <w:sz w:val="24"/>
          <w:szCs w:val="24"/>
        </w:rPr>
        <w:t>Case Analysis</w:t>
      </w:r>
      <w:r w:rsidR="001D1C60" w:rsidRPr="00DE2745">
        <w:rPr>
          <w:rFonts w:ascii="Times New Roman" w:hAnsi="Times New Roman" w:cs="Times New Roman"/>
          <w:sz w:val="24"/>
          <w:szCs w:val="24"/>
        </w:rPr>
        <w:t xml:space="preserve">: </w:t>
      </w:r>
      <w:r w:rsidRPr="00DE2745">
        <w:rPr>
          <w:rFonts w:ascii="Times New Roman" w:hAnsi="Times New Roman" w:cs="Times New Roman"/>
          <w:sz w:val="24"/>
          <w:szCs w:val="24"/>
        </w:rPr>
        <w:t>GM in China</w:t>
      </w:r>
    </w:p>
    <w:p w14:paraId="6D41687C" w14:textId="77777777" w:rsidR="00DE2745" w:rsidRPr="00DE2745" w:rsidRDefault="00A4646D" w:rsidP="00D77C23">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sidRPr="00DE2745">
        <w:rPr>
          <w:rFonts w:ascii="Times New Roman" w:hAnsi="Times New Roman" w:cs="Times New Roman"/>
          <w:sz w:val="24"/>
          <w:szCs w:val="24"/>
        </w:rPr>
        <w:t>Name of Student</w:t>
      </w:r>
    </w:p>
    <w:p w14:paraId="01525BC1" w14:textId="77777777" w:rsidR="00DE2745" w:rsidRPr="00DE2745" w:rsidRDefault="00A4646D" w:rsidP="00D77C23">
      <w:pPr>
        <w:shd w:val="clear" w:color="auto" w:fill="FFFFFF"/>
        <w:tabs>
          <w:tab w:val="left" w:pos="450"/>
        </w:tabs>
        <w:spacing w:after="150" w:line="480" w:lineRule="auto"/>
        <w:jc w:val="center"/>
        <w:rPr>
          <w:rFonts w:ascii="Times New Roman" w:eastAsia="Times New Roman" w:hAnsi="Times New Roman" w:cs="Times New Roman"/>
          <w:b/>
          <w:sz w:val="24"/>
          <w:szCs w:val="24"/>
        </w:rPr>
      </w:pPr>
      <w:r w:rsidRPr="00DE2745">
        <w:rPr>
          <w:rFonts w:ascii="Times New Roman" w:hAnsi="Times New Roman" w:cs="Times New Roman"/>
          <w:sz w:val="24"/>
          <w:szCs w:val="24"/>
        </w:rPr>
        <w:t>Institutional Affiliations</w:t>
      </w:r>
    </w:p>
    <w:p w14:paraId="4F96B495" w14:textId="77777777" w:rsidR="00D77C23" w:rsidRDefault="00A4646D" w:rsidP="00D77C23">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9A9E2E" w14:textId="77777777" w:rsidR="00DE2745" w:rsidRPr="00DE2745" w:rsidRDefault="00A4646D" w:rsidP="00D77C23">
      <w:pPr>
        <w:shd w:val="clear" w:color="auto" w:fill="FFFFFF"/>
        <w:tabs>
          <w:tab w:val="left" w:pos="450"/>
        </w:tabs>
        <w:spacing w:after="150" w:line="480" w:lineRule="auto"/>
        <w:jc w:val="center"/>
        <w:rPr>
          <w:rFonts w:ascii="Times New Roman" w:eastAsia="Times New Roman" w:hAnsi="Times New Roman" w:cs="Times New Roman"/>
          <w:sz w:val="24"/>
          <w:szCs w:val="24"/>
        </w:rPr>
      </w:pPr>
      <w:r w:rsidRPr="00DE2745">
        <w:rPr>
          <w:rFonts w:ascii="Times New Roman" w:hAnsi="Times New Roman" w:cs="Times New Roman"/>
          <w:sz w:val="24"/>
          <w:szCs w:val="24"/>
        </w:rPr>
        <w:lastRenderedPageBreak/>
        <w:t>Case Analysis: GM in China</w:t>
      </w:r>
    </w:p>
    <w:p w14:paraId="3DB33F26" w14:textId="77777777" w:rsidR="000D61CB" w:rsidRPr="00B8319E" w:rsidRDefault="00A4646D" w:rsidP="00D77C23">
      <w:pPr>
        <w:shd w:val="clear" w:color="auto" w:fill="FFFFFF"/>
        <w:tabs>
          <w:tab w:val="left" w:pos="450"/>
        </w:tabs>
        <w:spacing w:after="150" w:line="480" w:lineRule="auto"/>
        <w:jc w:val="center"/>
        <w:rPr>
          <w:rFonts w:ascii="Times New Roman" w:eastAsia="Times New Roman" w:hAnsi="Times New Roman" w:cs="Times New Roman"/>
          <w:b/>
          <w:sz w:val="24"/>
          <w:szCs w:val="24"/>
        </w:rPr>
      </w:pPr>
      <w:r w:rsidRPr="00B8319E">
        <w:rPr>
          <w:rFonts w:ascii="Times New Roman" w:hAnsi="Times New Roman" w:cs="Times New Roman"/>
          <w:b/>
          <w:sz w:val="24"/>
          <w:szCs w:val="24"/>
        </w:rPr>
        <w:t>Case Synopsis</w:t>
      </w:r>
    </w:p>
    <w:p w14:paraId="208A78FC" w14:textId="77777777" w:rsidR="008A33E7" w:rsidRPr="00DE2745" w:rsidRDefault="00A4646D" w:rsidP="00DE2745">
      <w:pPr>
        <w:tabs>
          <w:tab w:val="left" w:pos="450"/>
        </w:tabs>
        <w:spacing w:after="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In 2004, General Motors in China was experien</w:t>
      </w:r>
      <w:bookmarkStart w:id="0" w:name="_GoBack"/>
      <w:bookmarkEnd w:id="0"/>
      <w:r w:rsidRPr="00DE2745">
        <w:rPr>
          <w:rFonts w:ascii="Times New Roman" w:hAnsi="Times New Roman" w:cs="Times New Roman"/>
          <w:sz w:val="24"/>
          <w:szCs w:val="24"/>
        </w:rPr>
        <w:t>cing a new set of challenges in an overly multifaceted business environment. The structure of the automobile industry was fluctuating rapidly, projections for the demand and supply of vehicles had guaranteed a c</w:t>
      </w:r>
      <w:r w:rsidRPr="00DE2745">
        <w:rPr>
          <w:rFonts w:ascii="Times New Roman" w:hAnsi="Times New Roman" w:cs="Times New Roman"/>
          <w:sz w:val="24"/>
          <w:szCs w:val="24"/>
        </w:rPr>
        <w:t>onsiderable increase in revenues and profits. However, the optimism has suddenly faded. China's WTO membership formed prospects of a level playing field for foreign direct investment, but substantial barriers remained, comprising ongoing government interve</w:t>
      </w:r>
      <w:r w:rsidRPr="00DE2745">
        <w:rPr>
          <w:rFonts w:ascii="Times New Roman" w:hAnsi="Times New Roman" w:cs="Times New Roman"/>
          <w:sz w:val="24"/>
          <w:szCs w:val="24"/>
        </w:rPr>
        <w:t xml:space="preserve">ntion, intense competition from state-owned assembly firms, subjective policies like sector-specific restrictions on credit and violations of intellectual property. </w:t>
      </w:r>
    </w:p>
    <w:p w14:paraId="7B502FC3" w14:textId="77777777" w:rsid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In the meantime, the inflation was gradually increasing, and the Chinese government was un</w:t>
      </w:r>
      <w:r w:rsidRPr="00DE2745">
        <w:rPr>
          <w:rFonts w:ascii="Times New Roman" w:hAnsi="Times New Roman" w:cs="Times New Roman"/>
          <w:sz w:val="24"/>
          <w:szCs w:val="24"/>
        </w:rPr>
        <w:t>convinced on how to execute its monetary and fiscal policies. The government had generated a feasible motor vehicle strategy which had accomplished exceptional success for the foreign investors such as GM as the domestic firms did not have design capabilit</w:t>
      </w:r>
      <w:r w:rsidRPr="00DE2745">
        <w:rPr>
          <w:rFonts w:ascii="Times New Roman" w:hAnsi="Times New Roman" w:cs="Times New Roman"/>
          <w:sz w:val="24"/>
          <w:szCs w:val="24"/>
        </w:rPr>
        <w:t>ies, modern technologies, and management capabilities. However, by 2004, there was uncertainty as to whether the government’s strategy would be modified and GM’s future strategy in China. In light of this, General Motors was forced to re-evaluate its corpo</w:t>
      </w:r>
      <w:r w:rsidRPr="00DE2745">
        <w:rPr>
          <w:rFonts w:ascii="Times New Roman" w:hAnsi="Times New Roman" w:cs="Times New Roman"/>
          <w:sz w:val="24"/>
          <w:szCs w:val="24"/>
        </w:rPr>
        <w:t>rate strategy by considering two primary options.</w:t>
      </w:r>
    </w:p>
    <w:p w14:paraId="4E455256" w14:textId="77777777" w:rsidR="008A33E7" w:rsidRPr="00DE2745" w:rsidRDefault="00A4646D" w:rsidP="00DE2745">
      <w:pPr>
        <w:tabs>
          <w:tab w:val="left" w:pos="450"/>
        </w:tabs>
        <w:spacing w:before="240" w:line="480" w:lineRule="auto"/>
        <w:jc w:val="center"/>
        <w:rPr>
          <w:rFonts w:ascii="Times New Roman" w:hAnsi="Times New Roman" w:cs="Times New Roman"/>
          <w:sz w:val="24"/>
          <w:szCs w:val="24"/>
        </w:rPr>
      </w:pPr>
      <w:r w:rsidRPr="00DE2745">
        <w:rPr>
          <w:rFonts w:ascii="Times New Roman" w:hAnsi="Times New Roman" w:cs="Times New Roman"/>
          <w:b/>
          <w:sz w:val="24"/>
          <w:szCs w:val="24"/>
        </w:rPr>
        <w:t>Problem Statement</w:t>
      </w:r>
    </w:p>
    <w:p w14:paraId="547488E1" w14:textId="77777777" w:rsidR="008A33E7" w:rsidRPr="00DE2745" w:rsidRDefault="00A4646D" w:rsidP="00DE2745">
      <w:pPr>
        <w:tabs>
          <w:tab w:val="left" w:pos="450"/>
        </w:tabs>
        <w:spacing w:after="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problem that General Motors in China encountered was that the already complex business environment was changing vividly. The prospective business opportunities had created intense comp</w:t>
      </w:r>
      <w:r w:rsidRPr="00DE2745">
        <w:rPr>
          <w:rFonts w:ascii="Times New Roman" w:hAnsi="Times New Roman" w:cs="Times New Roman"/>
          <w:sz w:val="24"/>
          <w:szCs w:val="24"/>
        </w:rPr>
        <w:t xml:space="preserve">etition from domestic companies and foreign competitors. GM was facing new </w:t>
      </w:r>
      <w:r w:rsidRPr="00DE2745">
        <w:rPr>
          <w:rFonts w:ascii="Times New Roman" w:hAnsi="Times New Roman" w:cs="Times New Roman"/>
          <w:sz w:val="24"/>
          <w:szCs w:val="24"/>
        </w:rPr>
        <w:lastRenderedPageBreak/>
        <w:t>challenges from the rivals such that they were compelled to review corporate strategies to overcome the obstacles</w:t>
      </w:r>
      <w:r w:rsidR="00FD698F" w:rsidRPr="00DE2745">
        <w:rPr>
          <w:rFonts w:ascii="Times New Roman" w:hAnsi="Times New Roman" w:cs="Times New Roman"/>
          <w:sz w:val="24"/>
          <w:szCs w:val="24"/>
        </w:rPr>
        <w:t xml:space="preserve"> (Conklin, 2006). </w:t>
      </w:r>
      <w:r w:rsidRPr="00DE2745">
        <w:rPr>
          <w:rFonts w:ascii="Times New Roman" w:hAnsi="Times New Roman" w:cs="Times New Roman"/>
          <w:sz w:val="24"/>
          <w:szCs w:val="24"/>
        </w:rPr>
        <w:t xml:space="preserve">The first option was to maintain its operations in China in a risky and uncertain business environment by amending its corporate strategy to adapt to the dynamic </w:t>
      </w:r>
      <w:r w:rsidR="00FD698F" w:rsidRPr="00DE2745">
        <w:rPr>
          <w:rFonts w:ascii="Times New Roman" w:hAnsi="Times New Roman" w:cs="Times New Roman"/>
          <w:sz w:val="24"/>
          <w:szCs w:val="24"/>
        </w:rPr>
        <w:t xml:space="preserve">environment. The joint venture with </w:t>
      </w:r>
      <w:r w:rsidRPr="00DE2745">
        <w:rPr>
          <w:rFonts w:ascii="Times New Roman" w:hAnsi="Times New Roman" w:cs="Times New Roman"/>
          <w:sz w:val="24"/>
          <w:szCs w:val="24"/>
        </w:rPr>
        <w:t>SAIC had been tremendously profitable, but there was uncer</w:t>
      </w:r>
      <w:r w:rsidRPr="00DE2745">
        <w:rPr>
          <w:rFonts w:ascii="Times New Roman" w:hAnsi="Times New Roman" w:cs="Times New Roman"/>
          <w:sz w:val="24"/>
          <w:szCs w:val="24"/>
        </w:rPr>
        <w:t>tainty that the relationship would continue indefinitely. The other option was to diversify China’s risks by making investments in other emerging markets suc</w:t>
      </w:r>
      <w:r w:rsidR="00FD698F" w:rsidRPr="00DE2745">
        <w:rPr>
          <w:rFonts w:ascii="Times New Roman" w:hAnsi="Times New Roman" w:cs="Times New Roman"/>
          <w:sz w:val="24"/>
          <w:szCs w:val="24"/>
        </w:rPr>
        <w:t xml:space="preserve">h as India and </w:t>
      </w:r>
      <w:r w:rsidR="00785A8F" w:rsidRPr="00DE2745">
        <w:rPr>
          <w:rFonts w:ascii="Times New Roman" w:hAnsi="Times New Roman" w:cs="Times New Roman"/>
          <w:sz w:val="24"/>
          <w:szCs w:val="24"/>
        </w:rPr>
        <w:t>other Asian</w:t>
      </w:r>
      <w:r w:rsidRPr="00DE2745">
        <w:rPr>
          <w:rFonts w:ascii="Times New Roman" w:hAnsi="Times New Roman" w:cs="Times New Roman"/>
          <w:sz w:val="24"/>
          <w:szCs w:val="24"/>
        </w:rPr>
        <w:t xml:space="preserve"> nations with no joint venture requirements, large populations, low wages</w:t>
      </w:r>
      <w:r w:rsidRPr="00DE2745">
        <w:rPr>
          <w:rFonts w:ascii="Times New Roman" w:hAnsi="Times New Roman" w:cs="Times New Roman"/>
          <w:sz w:val="24"/>
          <w:szCs w:val="24"/>
        </w:rPr>
        <w:t xml:space="preserve"> and optimistic forecasts of growth.</w:t>
      </w:r>
    </w:p>
    <w:p w14:paraId="15B3FF33" w14:textId="77777777" w:rsidR="008A33E7" w:rsidRPr="00DE2745" w:rsidRDefault="00A4646D" w:rsidP="00DE2745">
      <w:pPr>
        <w:tabs>
          <w:tab w:val="left" w:pos="450"/>
        </w:tabs>
        <w:spacing w:before="240" w:line="480" w:lineRule="auto"/>
        <w:jc w:val="center"/>
        <w:rPr>
          <w:rFonts w:ascii="Times New Roman" w:hAnsi="Times New Roman" w:cs="Times New Roman"/>
          <w:b/>
          <w:sz w:val="24"/>
          <w:szCs w:val="24"/>
        </w:rPr>
      </w:pPr>
      <w:r w:rsidRPr="00DE2745">
        <w:rPr>
          <w:rFonts w:ascii="Times New Roman" w:hAnsi="Times New Roman" w:cs="Times New Roman"/>
          <w:b/>
          <w:sz w:val="24"/>
          <w:szCs w:val="24"/>
        </w:rPr>
        <w:t>General Motors Current Strategy in China</w:t>
      </w:r>
    </w:p>
    <w:p w14:paraId="35520ABD" w14:textId="77777777" w:rsid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Established in 1908, General Motors was the leading vehicle manufacturer across the globe, with 15% of the automobile market share and operations in 32 nations</w:t>
      </w:r>
      <w:r w:rsidR="00155C23" w:rsidRPr="00DE2745">
        <w:rPr>
          <w:rFonts w:ascii="Times New Roman" w:hAnsi="Times New Roman" w:cs="Times New Roman"/>
          <w:sz w:val="24"/>
          <w:szCs w:val="24"/>
        </w:rPr>
        <w:t xml:space="preserve"> (Holstein, 2009). </w:t>
      </w:r>
      <w:r w:rsidRPr="00DE2745">
        <w:rPr>
          <w:rFonts w:ascii="Times New Roman" w:hAnsi="Times New Roman" w:cs="Times New Roman"/>
          <w:sz w:val="24"/>
          <w:szCs w:val="24"/>
        </w:rPr>
        <w:t>In 1992, General Motors created several joint ventures with state-owned enterprises in China. At the time, the globalization of models, dramatic changes in operations and heightened competition occasioned the evolution of mergers and acquisitions strategie</w:t>
      </w:r>
      <w:r w:rsidRPr="00DE2745">
        <w:rPr>
          <w:rFonts w:ascii="Times New Roman" w:hAnsi="Times New Roman" w:cs="Times New Roman"/>
          <w:sz w:val="24"/>
          <w:szCs w:val="24"/>
        </w:rPr>
        <w:t>s as corporations shifted to joint ventures and strategic alliances to realize their development objectives</w:t>
      </w:r>
      <w:r w:rsidR="00155C23" w:rsidRPr="00DE2745">
        <w:rPr>
          <w:rFonts w:ascii="Times New Roman" w:hAnsi="Times New Roman" w:cs="Times New Roman"/>
          <w:sz w:val="24"/>
          <w:szCs w:val="24"/>
        </w:rPr>
        <w:t xml:space="preserve"> (BenDaniel, Rosenbloom, &amp; Hanks, 2002)</w:t>
      </w:r>
      <w:r w:rsidRPr="00DE2745">
        <w:rPr>
          <w:rFonts w:ascii="Times New Roman" w:hAnsi="Times New Roman" w:cs="Times New Roman"/>
          <w:sz w:val="24"/>
          <w:szCs w:val="24"/>
        </w:rPr>
        <w:t>. A joint venture entails one or more companies have a collaborative approach of launching a range of business</w:t>
      </w:r>
      <w:r w:rsidRPr="00DE2745">
        <w:rPr>
          <w:rFonts w:ascii="Times New Roman" w:hAnsi="Times New Roman" w:cs="Times New Roman"/>
          <w:sz w:val="24"/>
          <w:szCs w:val="24"/>
        </w:rPr>
        <w:t xml:space="preserve"> initiatives, comprising new products and services, distribution channels, and new business lines. The joint venture is essentially a partnership which forms a new entity where the parties contribute staffs, equipment, financing, intellectual property, and</w:t>
      </w:r>
      <w:r w:rsidRPr="00DE2745">
        <w:rPr>
          <w:rFonts w:ascii="Times New Roman" w:hAnsi="Times New Roman" w:cs="Times New Roman"/>
          <w:sz w:val="24"/>
          <w:szCs w:val="24"/>
        </w:rPr>
        <w:t xml:space="preserve"> other assets.</w:t>
      </w:r>
    </w:p>
    <w:p w14:paraId="2772CBE1" w14:textId="77777777" w:rsid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joint venture strategy in</w:t>
      </w:r>
      <w:r w:rsidR="00155C23" w:rsidRPr="00DE2745">
        <w:rPr>
          <w:rFonts w:ascii="Times New Roman" w:hAnsi="Times New Roman" w:cs="Times New Roman"/>
          <w:sz w:val="24"/>
          <w:szCs w:val="24"/>
        </w:rPr>
        <w:t xml:space="preserve"> China accomplished exceptional sales and </w:t>
      </w:r>
      <w:r w:rsidRPr="00DE2745">
        <w:rPr>
          <w:rFonts w:ascii="Times New Roman" w:hAnsi="Times New Roman" w:cs="Times New Roman"/>
          <w:sz w:val="24"/>
          <w:szCs w:val="24"/>
        </w:rPr>
        <w:t xml:space="preserve">profit levels. Other advantages include China as a growing economy offered abundant business opportunities </w:t>
      </w:r>
      <w:r w:rsidRPr="00DE2745">
        <w:rPr>
          <w:rFonts w:ascii="Times New Roman" w:hAnsi="Times New Roman" w:cs="Times New Roman"/>
          <w:sz w:val="24"/>
          <w:szCs w:val="24"/>
        </w:rPr>
        <w:lastRenderedPageBreak/>
        <w:t>owing to the low labor costs and other government policies. Chi</w:t>
      </w:r>
      <w:r w:rsidRPr="00DE2745">
        <w:rPr>
          <w:rFonts w:ascii="Times New Roman" w:hAnsi="Times New Roman" w:cs="Times New Roman"/>
          <w:sz w:val="24"/>
          <w:szCs w:val="24"/>
        </w:rPr>
        <w:t>na’s significant population was advantageous to General Motors in increasing its market share under the Shanghai General Motors, SAIC-GM Wulling Automobile, Shanghai GM Dong Yue Motors, Shanghai GM Dong Yue Automotive Powertrain, GM Warehousing and Trading</w:t>
      </w:r>
      <w:r w:rsidRPr="00DE2745">
        <w:rPr>
          <w:rFonts w:ascii="Times New Roman" w:hAnsi="Times New Roman" w:cs="Times New Roman"/>
          <w:sz w:val="24"/>
          <w:szCs w:val="24"/>
        </w:rPr>
        <w:t xml:space="preserve">, and GM-China Investment. Nevertheless, two main forces that had a negative impact on GM’s joint ventures strategy in China namely, the WTO Provisions and state intervention. The WTO enforced provisions and limitations for the domestic investors </w:t>
      </w:r>
      <w:r w:rsidR="00155C23" w:rsidRPr="00DE2745">
        <w:rPr>
          <w:rFonts w:ascii="Times New Roman" w:hAnsi="Times New Roman" w:cs="Times New Roman"/>
          <w:sz w:val="24"/>
          <w:szCs w:val="24"/>
        </w:rPr>
        <w:t>like</w:t>
      </w:r>
      <w:r w:rsidRPr="00DE2745">
        <w:rPr>
          <w:rFonts w:ascii="Times New Roman" w:hAnsi="Times New Roman" w:cs="Times New Roman"/>
          <w:sz w:val="24"/>
          <w:szCs w:val="24"/>
        </w:rPr>
        <w:t xml:space="preserve"> impo</w:t>
      </w:r>
      <w:r w:rsidRPr="00DE2745">
        <w:rPr>
          <w:rFonts w:ascii="Times New Roman" w:hAnsi="Times New Roman" w:cs="Times New Roman"/>
          <w:sz w:val="24"/>
          <w:szCs w:val="24"/>
        </w:rPr>
        <w:t xml:space="preserve">rt quotas and higher tariffs on motor vehicles. In 2004, the government executed new </w:t>
      </w:r>
      <w:r w:rsidR="00155C23" w:rsidRPr="00DE2745">
        <w:rPr>
          <w:rFonts w:ascii="Times New Roman" w:hAnsi="Times New Roman" w:cs="Times New Roman"/>
          <w:sz w:val="24"/>
          <w:szCs w:val="24"/>
        </w:rPr>
        <w:t>precincts</w:t>
      </w:r>
      <w:r w:rsidRPr="00DE2745">
        <w:rPr>
          <w:rFonts w:ascii="Times New Roman" w:hAnsi="Times New Roman" w:cs="Times New Roman"/>
          <w:sz w:val="24"/>
          <w:szCs w:val="24"/>
        </w:rPr>
        <w:t xml:space="preserve"> and protocols for the FDI in the automobile industry that favored domestic and state-owned companies instead of foreign companies.</w:t>
      </w:r>
    </w:p>
    <w:p w14:paraId="7A043AB2" w14:textId="77777777" w:rsidR="00DE2745" w:rsidRDefault="00A4646D" w:rsidP="00DE2745">
      <w:pPr>
        <w:tabs>
          <w:tab w:val="left" w:pos="450"/>
        </w:tabs>
        <w:spacing w:before="240" w:line="480" w:lineRule="auto"/>
        <w:jc w:val="center"/>
        <w:rPr>
          <w:rFonts w:ascii="Times New Roman" w:hAnsi="Times New Roman" w:cs="Times New Roman"/>
          <w:sz w:val="24"/>
          <w:szCs w:val="24"/>
        </w:rPr>
      </w:pPr>
      <w:r w:rsidRPr="00DE2745">
        <w:rPr>
          <w:rFonts w:ascii="Times New Roman" w:hAnsi="Times New Roman" w:cs="Times New Roman"/>
          <w:b/>
          <w:sz w:val="24"/>
          <w:szCs w:val="24"/>
        </w:rPr>
        <w:t>Business Environment Risks in</w:t>
      </w:r>
      <w:r w:rsidR="008A33E7" w:rsidRPr="00DE2745">
        <w:rPr>
          <w:rFonts w:ascii="Times New Roman" w:hAnsi="Times New Roman" w:cs="Times New Roman"/>
          <w:b/>
          <w:sz w:val="24"/>
          <w:szCs w:val="24"/>
        </w:rPr>
        <w:t xml:space="preserve"> China</w:t>
      </w:r>
    </w:p>
    <w:p w14:paraId="0F4CB534" w14:textId="77777777" w:rsid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business environment in emerging markets like China have key features. Some of the systemic changes include privatization, restructuring of banking and other financial institutions. There is increased privatization and openness of former bureaucr</w:t>
      </w:r>
      <w:r w:rsidRPr="00DE2745">
        <w:rPr>
          <w:rFonts w:ascii="Times New Roman" w:hAnsi="Times New Roman" w:cs="Times New Roman"/>
          <w:sz w:val="24"/>
          <w:szCs w:val="24"/>
        </w:rPr>
        <w:t>atic closed economies. There is the elimination of the state interventionism and legacies</w:t>
      </w:r>
      <w:r w:rsidR="00155C23" w:rsidRPr="00DE2745">
        <w:rPr>
          <w:rFonts w:ascii="Times New Roman" w:hAnsi="Times New Roman" w:cs="Times New Roman"/>
          <w:sz w:val="24"/>
          <w:szCs w:val="24"/>
        </w:rPr>
        <w:t xml:space="preserve"> (Perkins, Morck, Yeung, 2008).</w:t>
      </w:r>
      <w:r w:rsidRPr="00DE2745">
        <w:rPr>
          <w:rFonts w:ascii="Times New Roman" w:hAnsi="Times New Roman" w:cs="Times New Roman"/>
          <w:sz w:val="24"/>
          <w:szCs w:val="24"/>
        </w:rPr>
        <w:t xml:space="preserve"> There are regional and global integrations based on principles of free markets and private property. There are some business environmen</w:t>
      </w:r>
      <w:r w:rsidRPr="00DE2745">
        <w:rPr>
          <w:rFonts w:ascii="Times New Roman" w:hAnsi="Times New Roman" w:cs="Times New Roman"/>
          <w:sz w:val="24"/>
          <w:szCs w:val="24"/>
        </w:rPr>
        <w:t xml:space="preserve">t risks that General Motors faced in China such as protectionist policy, government regulations, and policy constraints, monetary policy, violation of intellectual property rights, immature financial practices, and corporate legal system. </w:t>
      </w:r>
      <w:r w:rsidR="00155C23" w:rsidRPr="00DE2745">
        <w:rPr>
          <w:rFonts w:ascii="Times New Roman" w:hAnsi="Times New Roman" w:cs="Times New Roman"/>
          <w:sz w:val="24"/>
          <w:szCs w:val="24"/>
        </w:rPr>
        <w:t xml:space="preserve">We shall use the Porter’s model </w:t>
      </w:r>
      <w:r w:rsidR="008D7BCE" w:rsidRPr="00DE2745">
        <w:rPr>
          <w:rFonts w:ascii="Times New Roman" w:hAnsi="Times New Roman" w:cs="Times New Roman"/>
          <w:sz w:val="24"/>
          <w:szCs w:val="24"/>
        </w:rPr>
        <w:t xml:space="preserve">and SWOT to conduct a </w:t>
      </w:r>
      <w:r w:rsidR="00155C23" w:rsidRPr="00DE2745">
        <w:rPr>
          <w:rFonts w:ascii="Times New Roman" w:hAnsi="Times New Roman" w:cs="Times New Roman"/>
          <w:sz w:val="24"/>
          <w:szCs w:val="24"/>
        </w:rPr>
        <w:t xml:space="preserve">comprehensive </w:t>
      </w:r>
      <w:r w:rsidR="008D7BCE" w:rsidRPr="00DE2745">
        <w:rPr>
          <w:rFonts w:ascii="Times New Roman" w:hAnsi="Times New Roman" w:cs="Times New Roman"/>
          <w:sz w:val="24"/>
          <w:szCs w:val="24"/>
        </w:rPr>
        <w:t xml:space="preserve">internal and external </w:t>
      </w:r>
      <w:r w:rsidR="00155C23" w:rsidRPr="00DE2745">
        <w:rPr>
          <w:rFonts w:ascii="Times New Roman" w:hAnsi="Times New Roman" w:cs="Times New Roman"/>
          <w:sz w:val="24"/>
          <w:szCs w:val="24"/>
        </w:rPr>
        <w:t>analysis.</w:t>
      </w:r>
    </w:p>
    <w:p w14:paraId="0CD04D28" w14:textId="77777777" w:rsidR="00DE2745" w:rsidRDefault="00A4646D" w:rsidP="00DE2745">
      <w:pPr>
        <w:tabs>
          <w:tab w:val="left" w:pos="450"/>
        </w:tabs>
        <w:spacing w:before="240" w:line="480" w:lineRule="auto"/>
        <w:jc w:val="center"/>
        <w:rPr>
          <w:rFonts w:ascii="Times New Roman" w:hAnsi="Times New Roman" w:cs="Times New Roman"/>
          <w:sz w:val="24"/>
          <w:szCs w:val="24"/>
        </w:rPr>
      </w:pPr>
      <w:r w:rsidRPr="00DE2745">
        <w:rPr>
          <w:rFonts w:ascii="Times New Roman" w:hAnsi="Times New Roman" w:cs="Times New Roman"/>
          <w:b/>
          <w:sz w:val="24"/>
          <w:szCs w:val="24"/>
        </w:rPr>
        <w:t>Porter Analysis</w:t>
      </w:r>
    </w:p>
    <w:p w14:paraId="2E2CB307" w14:textId="77777777" w:rsidR="00116F6E" w:rsidRP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 xml:space="preserve">The 5-forces model of environment analysis was established by Michael Porter to examine a company’s or products competitive environment which acts as the foundation of </w:t>
      </w:r>
      <w:r w:rsidRPr="00DE2745">
        <w:rPr>
          <w:rFonts w:ascii="Times New Roman" w:hAnsi="Times New Roman" w:cs="Times New Roman"/>
          <w:sz w:val="24"/>
          <w:szCs w:val="24"/>
        </w:rPr>
        <w:lastRenderedPageBreak/>
        <w:t>marketing research for a specific industry (David, 2005). Through the Porter's Theory An</w:t>
      </w:r>
      <w:r w:rsidRPr="00DE2745">
        <w:rPr>
          <w:rFonts w:ascii="Times New Roman" w:hAnsi="Times New Roman" w:cs="Times New Roman"/>
          <w:sz w:val="24"/>
          <w:szCs w:val="24"/>
        </w:rPr>
        <w:t xml:space="preserve">alysis, one can be aware of the firm’s market position and any challenges that would determine if the firm should venture into an industry or sustain growth in an industry. </w:t>
      </w:r>
    </w:p>
    <w:p w14:paraId="03DCCF91" w14:textId="77777777" w:rsidR="00116F6E" w:rsidRPr="00DE2745" w:rsidRDefault="00A4646D" w:rsidP="00DE2745">
      <w:pPr>
        <w:tabs>
          <w:tab w:val="left" w:pos="450"/>
        </w:tabs>
        <w:spacing w:line="480" w:lineRule="auto"/>
        <w:rPr>
          <w:rFonts w:ascii="Times New Roman" w:hAnsi="Times New Roman" w:cs="Times New Roman"/>
          <w:b/>
          <w:sz w:val="24"/>
          <w:szCs w:val="24"/>
        </w:rPr>
      </w:pPr>
      <w:r w:rsidRPr="00DE2745">
        <w:rPr>
          <w:rFonts w:ascii="Times New Roman" w:hAnsi="Times New Roman" w:cs="Times New Roman"/>
          <w:b/>
          <w:sz w:val="24"/>
          <w:szCs w:val="24"/>
        </w:rPr>
        <w:t>The threat of new entrants into the auto industry is low</w:t>
      </w:r>
    </w:p>
    <w:p w14:paraId="49138DBF" w14:textId="77777777" w:rsidR="00116F6E" w:rsidRPr="00DE2745" w:rsidRDefault="00A4646D" w:rsidP="00DE2745">
      <w:pPr>
        <w:tabs>
          <w:tab w:val="left" w:pos="450"/>
        </w:tabs>
        <w:spacing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risk of new participa</w:t>
      </w:r>
      <w:r w:rsidRPr="00DE2745">
        <w:rPr>
          <w:rFonts w:ascii="Times New Roman" w:hAnsi="Times New Roman" w:cs="Times New Roman"/>
          <w:sz w:val="24"/>
          <w:szCs w:val="24"/>
        </w:rPr>
        <w:t>nts venturing into Chin’s auto industry is small. This can be attributed to various factors such as the massive capital investment necessary for entry into the industry. Also, the enormous operational costs and higher-quality standards that have been set b</w:t>
      </w:r>
      <w:r w:rsidRPr="00DE2745">
        <w:rPr>
          <w:rFonts w:ascii="Times New Roman" w:hAnsi="Times New Roman" w:cs="Times New Roman"/>
          <w:sz w:val="24"/>
          <w:szCs w:val="24"/>
        </w:rPr>
        <w:t>y industry’s market leaders and consumer’s expectations would deter more firms from joining the industry. Besides, to enter the markets, the company needs huge investments in technology, research, and development, facilities such as processing, warehousing</w:t>
      </w:r>
      <w:r w:rsidRPr="00DE2745">
        <w:rPr>
          <w:rFonts w:ascii="Times New Roman" w:hAnsi="Times New Roman" w:cs="Times New Roman"/>
          <w:sz w:val="24"/>
          <w:szCs w:val="24"/>
        </w:rPr>
        <w:t>, assembling, and transportation. Further, China has expertise on the technical front, so entering into the markets without superior and modern technological skills would be useless. The Chinese market already has numerous players who are doing well and ha</w:t>
      </w:r>
      <w:r w:rsidRPr="00DE2745">
        <w:rPr>
          <w:rFonts w:ascii="Times New Roman" w:hAnsi="Times New Roman" w:cs="Times New Roman"/>
          <w:sz w:val="24"/>
          <w:szCs w:val="24"/>
        </w:rPr>
        <w:t>ve built a strong brand and image, so entry into the industry is enormously complicated.</w:t>
      </w:r>
    </w:p>
    <w:p w14:paraId="0E31A857" w14:textId="77777777" w:rsidR="00116F6E" w:rsidRPr="00DE2745" w:rsidRDefault="00A4646D" w:rsidP="00DE2745">
      <w:pPr>
        <w:tabs>
          <w:tab w:val="left" w:pos="450"/>
        </w:tabs>
        <w:spacing w:line="480" w:lineRule="auto"/>
        <w:rPr>
          <w:rFonts w:ascii="Times New Roman" w:hAnsi="Times New Roman" w:cs="Times New Roman"/>
          <w:b/>
          <w:sz w:val="24"/>
          <w:szCs w:val="24"/>
        </w:rPr>
      </w:pPr>
      <w:r w:rsidRPr="00DE2745">
        <w:rPr>
          <w:rFonts w:ascii="Times New Roman" w:hAnsi="Times New Roman" w:cs="Times New Roman"/>
          <w:b/>
          <w:sz w:val="24"/>
          <w:szCs w:val="24"/>
        </w:rPr>
        <w:t>The bargaining power of local and foreign buyers is high</w:t>
      </w:r>
    </w:p>
    <w:p w14:paraId="2213BDD1" w14:textId="77777777" w:rsidR="00116F6E" w:rsidRP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Chinese economy and financial structure are departing toward betterment daily. The Chinese lifestyle is im</w:t>
      </w:r>
      <w:r w:rsidRPr="00DE2745">
        <w:rPr>
          <w:rFonts w:ascii="Times New Roman" w:hAnsi="Times New Roman" w:cs="Times New Roman"/>
          <w:sz w:val="24"/>
          <w:szCs w:val="24"/>
        </w:rPr>
        <w:t>proving as the nation gradually becomes economically stable which, in turn, will lead to higher standards of living among its citizens. Though, the population is over a billion, which infers that there are diverse market segments with varied preferences. T</w:t>
      </w:r>
      <w:r w:rsidRPr="00DE2745">
        <w:rPr>
          <w:rFonts w:ascii="Times New Roman" w:hAnsi="Times New Roman" w:cs="Times New Roman"/>
          <w:sz w:val="24"/>
          <w:szCs w:val="24"/>
        </w:rPr>
        <w:t>oday, the global buyers select goods based on quality, reliability, and brand equity in place of giving attention to the prices. But in China, a majority seek lower prices when making purchase decisions, so the price is the primary determinant. Due to inte</w:t>
      </w:r>
      <w:r w:rsidRPr="00DE2745">
        <w:rPr>
          <w:rFonts w:ascii="Times New Roman" w:hAnsi="Times New Roman" w:cs="Times New Roman"/>
          <w:sz w:val="24"/>
          <w:szCs w:val="24"/>
        </w:rPr>
        <w:t xml:space="preserve">nse competition from the domestic </w:t>
      </w:r>
      <w:r w:rsidRPr="00DE2745">
        <w:rPr>
          <w:rFonts w:ascii="Times New Roman" w:hAnsi="Times New Roman" w:cs="Times New Roman"/>
          <w:sz w:val="24"/>
          <w:szCs w:val="24"/>
        </w:rPr>
        <w:lastRenderedPageBreak/>
        <w:t>auto companies, which offer vehicles low prices and greater variety, one can conclude that the bargaining power of purchasers is high. As cited in the case study, China in a few years’ time might be the leading global manu</w:t>
      </w:r>
      <w:r w:rsidRPr="00DE2745">
        <w:rPr>
          <w:rFonts w:ascii="Times New Roman" w:hAnsi="Times New Roman" w:cs="Times New Roman"/>
          <w:sz w:val="24"/>
          <w:szCs w:val="24"/>
        </w:rPr>
        <w:t>facturer by assuming Japan’s leading position.</w:t>
      </w:r>
    </w:p>
    <w:p w14:paraId="6A65B4D8" w14:textId="77777777" w:rsidR="00116F6E" w:rsidRPr="00DE2745" w:rsidRDefault="00A4646D" w:rsidP="00DE2745">
      <w:pPr>
        <w:tabs>
          <w:tab w:val="left" w:pos="450"/>
        </w:tabs>
        <w:spacing w:line="480" w:lineRule="auto"/>
        <w:rPr>
          <w:rFonts w:ascii="Times New Roman" w:hAnsi="Times New Roman" w:cs="Times New Roman"/>
          <w:b/>
          <w:sz w:val="24"/>
          <w:szCs w:val="24"/>
        </w:rPr>
      </w:pPr>
      <w:r w:rsidRPr="00DE2745">
        <w:rPr>
          <w:rFonts w:ascii="Times New Roman" w:hAnsi="Times New Roman" w:cs="Times New Roman"/>
          <w:b/>
          <w:sz w:val="24"/>
          <w:szCs w:val="24"/>
        </w:rPr>
        <w:t>The bargaining power of auto parts’ suppliers is medium</w:t>
      </w:r>
    </w:p>
    <w:p w14:paraId="5AD7ABF7" w14:textId="77777777" w:rsidR="00116F6E" w:rsidRP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suppliers’ influence in the Chinese auto industry is medium since the suppliers and manufacturers form strategic alliances. The suppliers possess a m</w:t>
      </w:r>
      <w:r w:rsidRPr="00DE2745">
        <w:rPr>
          <w:rFonts w:ascii="Times New Roman" w:hAnsi="Times New Roman" w:cs="Times New Roman"/>
          <w:sz w:val="24"/>
          <w:szCs w:val="24"/>
        </w:rPr>
        <w:t xml:space="preserve">ore extensive range of strategic partnerships with the manufacturers, though, both parties value long-term associations for their prospective interests in the auto industry. The supplier has a significant role in attaining success, so companies attempt to </w:t>
      </w:r>
      <w:r w:rsidRPr="00DE2745">
        <w:rPr>
          <w:rFonts w:ascii="Times New Roman" w:hAnsi="Times New Roman" w:cs="Times New Roman"/>
          <w:sz w:val="24"/>
          <w:szCs w:val="24"/>
        </w:rPr>
        <w:t>retain suppliers to maintain consistency in quality standards. Also, the strategic alliances with the suppliers are aligned to support smooth operations, efficiency in production, and maintaining market reputation. Acquiring high-quality inputs is one of t</w:t>
      </w:r>
      <w:r w:rsidRPr="00DE2745">
        <w:rPr>
          <w:rFonts w:ascii="Times New Roman" w:hAnsi="Times New Roman" w:cs="Times New Roman"/>
          <w:sz w:val="24"/>
          <w:szCs w:val="24"/>
        </w:rPr>
        <w:t>he most significant tasks for which companies value efficient suppliers who meet their higher demands. The raw materials like auto parts in the industry are expensive and quality oriented hence, forming alliances with other suppliers is relatively hard. Ow</w:t>
      </w:r>
      <w:r w:rsidRPr="00DE2745">
        <w:rPr>
          <w:rFonts w:ascii="Times New Roman" w:hAnsi="Times New Roman" w:cs="Times New Roman"/>
          <w:sz w:val="24"/>
          <w:szCs w:val="24"/>
        </w:rPr>
        <w:t>ing to the competitive industry and need for high quality, the suppliers are aware that there is higher market demand so they can quote any prices.</w:t>
      </w:r>
    </w:p>
    <w:p w14:paraId="1EED1958" w14:textId="77777777" w:rsidR="00116F6E" w:rsidRPr="00F82470" w:rsidRDefault="00A4646D" w:rsidP="00F82470">
      <w:pPr>
        <w:tabs>
          <w:tab w:val="left" w:pos="450"/>
        </w:tabs>
        <w:spacing w:before="240" w:line="480" w:lineRule="auto"/>
        <w:rPr>
          <w:rFonts w:ascii="Times New Roman" w:hAnsi="Times New Roman" w:cs="Times New Roman"/>
          <w:b/>
          <w:sz w:val="24"/>
          <w:szCs w:val="24"/>
        </w:rPr>
      </w:pPr>
      <w:r w:rsidRPr="00F82470">
        <w:rPr>
          <w:rFonts w:ascii="Times New Roman" w:hAnsi="Times New Roman" w:cs="Times New Roman"/>
          <w:b/>
          <w:sz w:val="24"/>
          <w:szCs w:val="24"/>
        </w:rPr>
        <w:t>The degree of business rivalry is high</w:t>
      </w:r>
    </w:p>
    <w:p w14:paraId="08F20D0E" w14:textId="77777777" w:rsidR="00116F6E" w:rsidRPr="00DE2745" w:rsidRDefault="00A4646D" w:rsidP="00F82470">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contention in the Chinese auto industry is quite high since the m</w:t>
      </w:r>
      <w:r w:rsidRPr="00DE2745">
        <w:rPr>
          <w:rFonts w:ascii="Times New Roman" w:hAnsi="Times New Roman" w:cs="Times New Roman"/>
          <w:sz w:val="24"/>
          <w:szCs w:val="24"/>
        </w:rPr>
        <w:t>arket constitutes large domestic and state-owned competitors who compete head to head with GM in the local, as well as global markets. Other foreign automobile manufacturers are making investments in China such as Toyota and Volkswagen which augment the le</w:t>
      </w:r>
      <w:r w:rsidRPr="00DE2745">
        <w:rPr>
          <w:rFonts w:ascii="Times New Roman" w:hAnsi="Times New Roman" w:cs="Times New Roman"/>
          <w:sz w:val="24"/>
          <w:szCs w:val="24"/>
        </w:rPr>
        <w:t xml:space="preserve">vel of competition in the industry. The primary competing elements are pricing, diversity of models, and differentiation based on </w:t>
      </w:r>
      <w:r w:rsidRPr="00DE2745">
        <w:rPr>
          <w:rFonts w:ascii="Times New Roman" w:hAnsi="Times New Roman" w:cs="Times New Roman"/>
          <w:sz w:val="24"/>
          <w:szCs w:val="24"/>
        </w:rPr>
        <w:lastRenderedPageBreak/>
        <w:t>quality. In China, the labor costs are low, and the Chinese government supports the local industry. Hence, the rivalry is quit</w:t>
      </w:r>
      <w:r w:rsidRPr="00DE2745">
        <w:rPr>
          <w:rFonts w:ascii="Times New Roman" w:hAnsi="Times New Roman" w:cs="Times New Roman"/>
          <w:sz w:val="24"/>
          <w:szCs w:val="24"/>
        </w:rPr>
        <w:t>e high.</w:t>
      </w:r>
    </w:p>
    <w:p w14:paraId="48EB7B85" w14:textId="77777777" w:rsidR="00116F6E" w:rsidRPr="00F82470" w:rsidRDefault="00A4646D" w:rsidP="00F82470">
      <w:pPr>
        <w:tabs>
          <w:tab w:val="left" w:pos="450"/>
        </w:tabs>
        <w:spacing w:line="480" w:lineRule="auto"/>
        <w:rPr>
          <w:rFonts w:ascii="Times New Roman" w:hAnsi="Times New Roman" w:cs="Times New Roman"/>
          <w:b/>
          <w:sz w:val="24"/>
          <w:szCs w:val="24"/>
        </w:rPr>
      </w:pPr>
      <w:r w:rsidRPr="00F82470">
        <w:rPr>
          <w:rFonts w:ascii="Times New Roman" w:hAnsi="Times New Roman" w:cs="Times New Roman"/>
          <w:b/>
          <w:sz w:val="24"/>
          <w:szCs w:val="24"/>
        </w:rPr>
        <w:t>The threat of substitutions is high</w:t>
      </w:r>
    </w:p>
    <w:p w14:paraId="0CEE8851" w14:textId="77777777" w:rsidR="00155C23" w:rsidRPr="00DE2745" w:rsidRDefault="00A4646D" w:rsidP="00F82470">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The danger of substitutions is high as other modes of transport can be used to ferry individuals. The country does not have a nationwide highway system, so driving cars was limited to few roads in each city. Indi</w:t>
      </w:r>
      <w:r w:rsidRPr="00DE2745">
        <w:rPr>
          <w:rFonts w:ascii="Times New Roman" w:hAnsi="Times New Roman" w:cs="Times New Roman"/>
          <w:sz w:val="24"/>
          <w:szCs w:val="24"/>
        </w:rPr>
        <w:t>viduals may opt to travel through trains, airplanes, buses, and sharing vehicles instead of buying cars to save fuel costs and maintenance costs. Besides, the government has invested heavily in an efficient public transport system for its citizens which is</w:t>
      </w:r>
      <w:r w:rsidRPr="00DE2745">
        <w:rPr>
          <w:rFonts w:ascii="Times New Roman" w:hAnsi="Times New Roman" w:cs="Times New Roman"/>
          <w:sz w:val="24"/>
          <w:szCs w:val="24"/>
        </w:rPr>
        <w:t xml:space="preserve"> a valid substitute.</w:t>
      </w:r>
    </w:p>
    <w:p w14:paraId="35F04D97" w14:textId="77777777" w:rsidR="002D2C19" w:rsidRPr="00DE2745" w:rsidRDefault="00A4646D" w:rsidP="00DE2745">
      <w:pPr>
        <w:tabs>
          <w:tab w:val="left" w:pos="1967"/>
        </w:tabs>
        <w:spacing w:after="0" w:line="480" w:lineRule="auto"/>
        <w:jc w:val="center"/>
        <w:rPr>
          <w:rFonts w:ascii="Times New Roman" w:hAnsi="Times New Roman" w:cs="Times New Roman"/>
          <w:b/>
          <w:sz w:val="24"/>
          <w:szCs w:val="24"/>
        </w:rPr>
      </w:pPr>
      <w:r w:rsidRPr="00DE2745">
        <w:rPr>
          <w:rFonts w:ascii="Times New Roman" w:hAnsi="Times New Roman" w:cs="Times New Roman"/>
          <w:b/>
          <w:sz w:val="24"/>
          <w:szCs w:val="24"/>
        </w:rPr>
        <w:t>SWOT Analysis</w:t>
      </w:r>
    </w:p>
    <w:tbl>
      <w:tblPr>
        <w:tblStyle w:val="GridTable2-Accent6"/>
        <w:tblW w:w="0" w:type="auto"/>
        <w:tblLook w:val="04A0" w:firstRow="1" w:lastRow="0" w:firstColumn="1" w:lastColumn="0" w:noHBand="0" w:noVBand="1"/>
      </w:tblPr>
      <w:tblGrid>
        <w:gridCol w:w="4675"/>
        <w:gridCol w:w="4675"/>
      </w:tblGrid>
      <w:tr w:rsidR="00D45E4A" w14:paraId="11450E87" w14:textId="77777777" w:rsidTr="00D45E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EDD5C3E" w14:textId="77777777" w:rsidR="00116F6E" w:rsidRPr="00DE2745" w:rsidRDefault="00A4646D" w:rsidP="00DE2745">
            <w:pPr>
              <w:tabs>
                <w:tab w:val="left" w:pos="1967"/>
              </w:tabs>
              <w:spacing w:line="480" w:lineRule="auto"/>
              <w:jc w:val="center"/>
              <w:rPr>
                <w:rFonts w:ascii="Times New Roman" w:hAnsi="Times New Roman" w:cs="Times New Roman"/>
                <w:sz w:val="24"/>
                <w:szCs w:val="24"/>
              </w:rPr>
            </w:pPr>
            <w:r w:rsidRPr="00DE2745">
              <w:rPr>
                <w:rFonts w:ascii="Times New Roman" w:hAnsi="Times New Roman" w:cs="Times New Roman"/>
                <w:b w:val="0"/>
                <w:sz w:val="24"/>
                <w:szCs w:val="24"/>
              </w:rPr>
              <w:t xml:space="preserve">Strengths </w:t>
            </w:r>
          </w:p>
        </w:tc>
        <w:tc>
          <w:tcPr>
            <w:tcW w:w="4675" w:type="dxa"/>
          </w:tcPr>
          <w:p w14:paraId="6D288DD0" w14:textId="77777777" w:rsidR="00116F6E" w:rsidRPr="00DE2745" w:rsidRDefault="00A4646D" w:rsidP="00DE2745">
            <w:pPr>
              <w:tabs>
                <w:tab w:val="left" w:pos="1967"/>
              </w:tabs>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b w:val="0"/>
                <w:sz w:val="24"/>
                <w:szCs w:val="24"/>
              </w:rPr>
              <w:t>Weaknesses</w:t>
            </w:r>
          </w:p>
        </w:tc>
      </w:tr>
      <w:tr w:rsidR="00D45E4A" w14:paraId="2E01FCC9" w14:textId="77777777" w:rsidTr="00D45E4A">
        <w:trPr>
          <w:cnfStyle w:val="000000100000" w:firstRow="0" w:lastRow="0" w:firstColumn="0" w:lastColumn="0" w:oddVBand="0" w:evenVBand="0" w:oddHBand="1" w:evenHBand="0" w:firstRowFirstColumn="0" w:firstRowLastColumn="0" w:lastRowFirstColumn="0" w:lastRowLastColumn="0"/>
          <w:trHeight w:val="1473"/>
        </w:trPr>
        <w:tc>
          <w:tcPr>
            <w:cnfStyle w:val="001000000000" w:firstRow="0" w:lastRow="0" w:firstColumn="1" w:lastColumn="0" w:oddVBand="0" w:evenVBand="0" w:oddHBand="0" w:evenHBand="0" w:firstRowFirstColumn="0" w:firstRowLastColumn="0" w:lastRowFirstColumn="0" w:lastRowLastColumn="0"/>
            <w:tcW w:w="4675" w:type="dxa"/>
          </w:tcPr>
          <w:p w14:paraId="214AFB14"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Global brand with an extensive international presence</w:t>
            </w:r>
          </w:p>
          <w:p w14:paraId="6E3BC0A6"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Strong</w:t>
            </w:r>
            <w:r w:rsidR="00E01591" w:rsidRPr="00DE2745">
              <w:rPr>
                <w:rFonts w:ascii="Times New Roman" w:hAnsi="Times New Roman" w:cs="Times New Roman"/>
                <w:b w:val="0"/>
                <w:sz w:val="24"/>
                <w:szCs w:val="24"/>
              </w:rPr>
              <w:t>er</w:t>
            </w:r>
            <w:r w:rsidRPr="00DE2745">
              <w:rPr>
                <w:rFonts w:ascii="Times New Roman" w:hAnsi="Times New Roman" w:cs="Times New Roman"/>
                <w:b w:val="0"/>
                <w:sz w:val="24"/>
                <w:szCs w:val="24"/>
              </w:rPr>
              <w:t xml:space="preserve"> brand equity in</w:t>
            </w:r>
            <w:r w:rsidR="00E01591" w:rsidRPr="00DE2745">
              <w:rPr>
                <w:rFonts w:ascii="Times New Roman" w:hAnsi="Times New Roman" w:cs="Times New Roman"/>
                <w:b w:val="0"/>
                <w:sz w:val="24"/>
                <w:szCs w:val="24"/>
              </w:rPr>
              <w:t xml:space="preserve"> the Chinese markets</w:t>
            </w:r>
          </w:p>
          <w:p w14:paraId="055A81CA"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Larger market share</w:t>
            </w:r>
          </w:p>
          <w:p w14:paraId="7C31E1FE"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Financial stability</w:t>
            </w:r>
            <w:r w:rsidR="00E01591" w:rsidRPr="00DE2745">
              <w:rPr>
                <w:rFonts w:ascii="Times New Roman" w:hAnsi="Times New Roman" w:cs="Times New Roman"/>
                <w:b w:val="0"/>
                <w:sz w:val="24"/>
                <w:szCs w:val="24"/>
              </w:rPr>
              <w:t xml:space="preserve"> by financing car purchase </w:t>
            </w:r>
          </w:p>
          <w:p w14:paraId="20B7D5A5" w14:textId="77777777" w:rsidR="00E01591"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 xml:space="preserve">Rapid increase in demand for </w:t>
            </w:r>
            <w:r w:rsidR="00116F6E" w:rsidRPr="00DE2745">
              <w:rPr>
                <w:rFonts w:ascii="Times New Roman" w:hAnsi="Times New Roman" w:cs="Times New Roman"/>
                <w:b w:val="0"/>
                <w:sz w:val="24"/>
                <w:szCs w:val="24"/>
              </w:rPr>
              <w:t>motors vehicles.</w:t>
            </w:r>
          </w:p>
          <w:p w14:paraId="478BE4E5"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Modern technologies, skills, expertise</w:t>
            </w:r>
          </w:p>
          <w:p w14:paraId="5CD909BE"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lastRenderedPageBreak/>
              <w:t>GM operates six JVs and two fully owned enterprises.</w:t>
            </w:r>
          </w:p>
        </w:tc>
        <w:tc>
          <w:tcPr>
            <w:tcW w:w="4675" w:type="dxa"/>
          </w:tcPr>
          <w:p w14:paraId="0D57B517" w14:textId="77777777" w:rsidR="00E01591"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lastRenderedPageBreak/>
              <w:t>Anticipated</w:t>
            </w:r>
            <w:r w:rsidR="00116F6E" w:rsidRPr="00DE2745">
              <w:rPr>
                <w:rFonts w:ascii="Times New Roman" w:hAnsi="Times New Roman" w:cs="Times New Roman"/>
                <w:sz w:val="24"/>
                <w:szCs w:val="24"/>
              </w:rPr>
              <w:t xml:space="preserve"> decline in sales </w:t>
            </w:r>
            <w:r w:rsidRPr="00DE2745">
              <w:rPr>
                <w:rFonts w:ascii="Times New Roman" w:hAnsi="Times New Roman" w:cs="Times New Roman"/>
                <w:sz w:val="24"/>
                <w:szCs w:val="24"/>
              </w:rPr>
              <w:t xml:space="preserve">and profits </w:t>
            </w:r>
          </w:p>
          <w:p w14:paraId="78CAD884" w14:textId="77777777" w:rsidR="00E01591"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S</w:t>
            </w:r>
            <w:r w:rsidR="00116F6E" w:rsidRPr="00DE2745">
              <w:rPr>
                <w:rFonts w:ascii="Times New Roman" w:hAnsi="Times New Roman" w:cs="Times New Roman"/>
                <w:sz w:val="24"/>
                <w:szCs w:val="24"/>
              </w:rPr>
              <w:t xml:space="preserve">trategic issues </w:t>
            </w:r>
            <w:r w:rsidRPr="00DE2745">
              <w:rPr>
                <w:rFonts w:ascii="Times New Roman" w:hAnsi="Times New Roman" w:cs="Times New Roman"/>
                <w:sz w:val="24"/>
                <w:szCs w:val="24"/>
              </w:rPr>
              <w:t>concerning</w:t>
            </w:r>
            <w:r w:rsidR="00116F6E" w:rsidRPr="00DE2745">
              <w:rPr>
                <w:rFonts w:ascii="Times New Roman" w:hAnsi="Times New Roman" w:cs="Times New Roman"/>
                <w:sz w:val="24"/>
                <w:szCs w:val="24"/>
              </w:rPr>
              <w:t xml:space="preserve"> </w:t>
            </w:r>
            <w:r w:rsidRPr="00DE2745">
              <w:rPr>
                <w:rFonts w:ascii="Times New Roman" w:hAnsi="Times New Roman" w:cs="Times New Roman"/>
                <w:sz w:val="24"/>
                <w:szCs w:val="24"/>
              </w:rPr>
              <w:t>acquisition</w:t>
            </w:r>
            <w:r w:rsidR="00116F6E" w:rsidRPr="00DE2745">
              <w:rPr>
                <w:rFonts w:ascii="Times New Roman" w:hAnsi="Times New Roman" w:cs="Times New Roman"/>
                <w:sz w:val="24"/>
                <w:szCs w:val="24"/>
              </w:rPr>
              <w:t xml:space="preserve"> of domestic partner</w:t>
            </w:r>
            <w:r w:rsidRPr="00DE2745">
              <w:rPr>
                <w:rFonts w:ascii="Times New Roman" w:hAnsi="Times New Roman" w:cs="Times New Roman"/>
                <w:sz w:val="24"/>
                <w:szCs w:val="24"/>
              </w:rPr>
              <w:t>ships’ interest in its</w:t>
            </w:r>
            <w:r w:rsidR="00116F6E" w:rsidRPr="00DE2745">
              <w:rPr>
                <w:rFonts w:ascii="Times New Roman" w:hAnsi="Times New Roman" w:cs="Times New Roman"/>
                <w:sz w:val="24"/>
                <w:szCs w:val="24"/>
              </w:rPr>
              <w:t xml:space="preserve"> joint ventures </w:t>
            </w:r>
          </w:p>
          <w:p w14:paraId="18E143C1" w14:textId="77777777" w:rsidR="00116F6E"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Protect</w:t>
            </w:r>
            <w:r w:rsidRPr="00DE2745">
              <w:rPr>
                <w:rFonts w:ascii="Times New Roman" w:hAnsi="Times New Roman" w:cs="Times New Roman"/>
                <w:sz w:val="24"/>
                <w:szCs w:val="24"/>
              </w:rPr>
              <w:t xml:space="preserve">ion </w:t>
            </w:r>
            <w:r w:rsidR="00785A8F" w:rsidRPr="00DE2745">
              <w:rPr>
                <w:rFonts w:ascii="Times New Roman" w:hAnsi="Times New Roman" w:cs="Times New Roman"/>
                <w:sz w:val="24"/>
                <w:szCs w:val="24"/>
              </w:rPr>
              <w:t>of intellectual</w:t>
            </w:r>
            <w:r w:rsidRPr="00DE2745">
              <w:rPr>
                <w:rFonts w:ascii="Times New Roman" w:hAnsi="Times New Roman" w:cs="Times New Roman"/>
                <w:sz w:val="24"/>
                <w:szCs w:val="24"/>
              </w:rPr>
              <w:t xml:space="preserve"> property</w:t>
            </w:r>
          </w:p>
          <w:p w14:paraId="14F10A13" w14:textId="77777777" w:rsidR="00E01591"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Low levels of organizational configuration</w:t>
            </w:r>
          </w:p>
          <w:p w14:paraId="7E1C2EE6" w14:textId="77777777" w:rsidR="00E01591"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WTO Membership led to weak trading strategy.</w:t>
            </w:r>
          </w:p>
          <w:p w14:paraId="1A403002" w14:textId="77777777" w:rsidR="00E01591"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Obsolete auto technologies</w:t>
            </w:r>
          </w:p>
          <w:p w14:paraId="2B7E7958" w14:textId="77777777" w:rsidR="00116F6E" w:rsidRPr="00DE2745" w:rsidRDefault="00A4646D" w:rsidP="00DE2745">
            <w:pPr>
              <w:pStyle w:val="ListParagraph"/>
              <w:numPr>
                <w:ilvl w:val="0"/>
                <w:numId w:val="40"/>
              </w:numPr>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lastRenderedPageBreak/>
              <w:t xml:space="preserve">Overreliance on USA markets </w:t>
            </w:r>
          </w:p>
        </w:tc>
      </w:tr>
      <w:tr w:rsidR="00D45E4A" w14:paraId="2AD9782C" w14:textId="77777777" w:rsidTr="00D45E4A">
        <w:tc>
          <w:tcPr>
            <w:cnfStyle w:val="001000000000" w:firstRow="0" w:lastRow="0" w:firstColumn="1" w:lastColumn="0" w:oddVBand="0" w:evenVBand="0" w:oddHBand="0" w:evenHBand="0" w:firstRowFirstColumn="0" w:firstRowLastColumn="0" w:lastRowFirstColumn="0" w:lastRowLastColumn="0"/>
            <w:tcW w:w="4675" w:type="dxa"/>
          </w:tcPr>
          <w:p w14:paraId="1D4B805E" w14:textId="77777777" w:rsidR="00116F6E" w:rsidRPr="00DE2745" w:rsidRDefault="00A4646D" w:rsidP="00DE2745">
            <w:pPr>
              <w:tabs>
                <w:tab w:val="left" w:pos="1967"/>
              </w:tabs>
              <w:spacing w:line="480" w:lineRule="auto"/>
              <w:jc w:val="center"/>
              <w:rPr>
                <w:rFonts w:ascii="Times New Roman" w:hAnsi="Times New Roman" w:cs="Times New Roman"/>
                <w:sz w:val="24"/>
                <w:szCs w:val="24"/>
              </w:rPr>
            </w:pPr>
            <w:r w:rsidRPr="00DE2745">
              <w:rPr>
                <w:rFonts w:ascii="Times New Roman" w:hAnsi="Times New Roman" w:cs="Times New Roman"/>
                <w:b w:val="0"/>
                <w:sz w:val="24"/>
                <w:szCs w:val="24"/>
              </w:rPr>
              <w:lastRenderedPageBreak/>
              <w:t>Opportunities</w:t>
            </w:r>
          </w:p>
        </w:tc>
        <w:tc>
          <w:tcPr>
            <w:tcW w:w="4675" w:type="dxa"/>
          </w:tcPr>
          <w:p w14:paraId="7488455A" w14:textId="77777777" w:rsidR="00116F6E" w:rsidRPr="00DE2745" w:rsidRDefault="00A4646D" w:rsidP="00DE2745">
            <w:pPr>
              <w:tabs>
                <w:tab w:val="left" w:pos="1967"/>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 xml:space="preserve">Threats </w:t>
            </w:r>
          </w:p>
        </w:tc>
      </w:tr>
      <w:tr w:rsidR="00D45E4A" w14:paraId="63BA10BA" w14:textId="77777777" w:rsidTr="00D45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3E3E7CE" w14:textId="77777777" w:rsidR="00E01591"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 xml:space="preserve">Long-term potential as </w:t>
            </w:r>
            <w:r w:rsidR="00116F6E" w:rsidRPr="00DE2745">
              <w:rPr>
                <w:rFonts w:ascii="Times New Roman" w:hAnsi="Times New Roman" w:cs="Times New Roman"/>
                <w:b w:val="0"/>
                <w:sz w:val="24"/>
                <w:szCs w:val="24"/>
              </w:rPr>
              <w:t xml:space="preserve">the </w:t>
            </w:r>
            <w:r w:rsidRPr="00DE2745">
              <w:rPr>
                <w:rFonts w:ascii="Times New Roman" w:hAnsi="Times New Roman" w:cs="Times New Roman"/>
                <w:b w:val="0"/>
                <w:sz w:val="24"/>
                <w:szCs w:val="24"/>
              </w:rPr>
              <w:t xml:space="preserve">Chinese population </w:t>
            </w:r>
            <w:r w:rsidR="00116F6E" w:rsidRPr="00DE2745">
              <w:rPr>
                <w:rFonts w:ascii="Times New Roman" w:hAnsi="Times New Roman" w:cs="Times New Roman"/>
                <w:b w:val="0"/>
                <w:sz w:val="24"/>
                <w:szCs w:val="24"/>
              </w:rPr>
              <w:t>is increasing</w:t>
            </w:r>
          </w:p>
          <w:p w14:paraId="0940B00B" w14:textId="77777777" w:rsidR="00E01591"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Lower labor</w:t>
            </w:r>
            <w:r w:rsidR="00116F6E" w:rsidRPr="00DE2745">
              <w:rPr>
                <w:rFonts w:ascii="Times New Roman" w:hAnsi="Times New Roman" w:cs="Times New Roman"/>
                <w:b w:val="0"/>
                <w:sz w:val="24"/>
                <w:szCs w:val="24"/>
              </w:rPr>
              <w:t xml:space="preserve"> </w:t>
            </w:r>
            <w:r w:rsidRPr="00DE2745">
              <w:rPr>
                <w:rFonts w:ascii="Times New Roman" w:hAnsi="Times New Roman" w:cs="Times New Roman"/>
                <w:b w:val="0"/>
                <w:sz w:val="24"/>
                <w:szCs w:val="24"/>
              </w:rPr>
              <w:t>costs and high supply of labor</w:t>
            </w:r>
          </w:p>
          <w:p w14:paraId="11AE402F" w14:textId="77777777" w:rsidR="00E01591"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R</w:t>
            </w:r>
            <w:r w:rsidR="00116F6E" w:rsidRPr="00DE2745">
              <w:rPr>
                <w:rFonts w:ascii="Times New Roman" w:hAnsi="Times New Roman" w:cs="Times New Roman"/>
                <w:b w:val="0"/>
                <w:sz w:val="24"/>
                <w:szCs w:val="24"/>
              </w:rPr>
              <w:t xml:space="preserve">apid economic growth </w:t>
            </w:r>
          </w:p>
          <w:p w14:paraId="64E108AA"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 xml:space="preserve">Increase in demand due to higher purchasing </w:t>
            </w:r>
          </w:p>
          <w:p w14:paraId="79BF59D1" w14:textId="77777777" w:rsidR="00E01591"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 xml:space="preserve">The WTO favors foreign businesses </w:t>
            </w:r>
          </w:p>
          <w:p w14:paraId="3CE5A7BA" w14:textId="77777777" w:rsidR="00E01591"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sz w:val="24"/>
                <w:szCs w:val="24"/>
              </w:rPr>
              <w:t>GM can manufacture</w:t>
            </w:r>
            <w:r w:rsidR="00116F6E" w:rsidRPr="00DE2745">
              <w:rPr>
                <w:rFonts w:ascii="Times New Roman" w:hAnsi="Times New Roman" w:cs="Times New Roman"/>
                <w:b w:val="0"/>
                <w:sz w:val="24"/>
                <w:szCs w:val="24"/>
              </w:rPr>
              <w:t xml:space="preserve"> new</w:t>
            </w:r>
            <w:r w:rsidRPr="00DE2745">
              <w:rPr>
                <w:rFonts w:ascii="Times New Roman" w:hAnsi="Times New Roman" w:cs="Times New Roman"/>
                <w:b w:val="0"/>
                <w:sz w:val="24"/>
                <w:szCs w:val="24"/>
              </w:rPr>
              <w:t> </w:t>
            </w:r>
            <w:r w:rsidR="00116F6E" w:rsidRPr="00DE2745">
              <w:rPr>
                <w:rFonts w:ascii="Times New Roman" w:hAnsi="Times New Roman" w:cs="Times New Roman"/>
                <w:b w:val="0"/>
                <w:sz w:val="24"/>
                <w:szCs w:val="24"/>
              </w:rPr>
              <w:t>models</w:t>
            </w:r>
            <w:r w:rsidRPr="00DE2745">
              <w:rPr>
                <w:rFonts w:ascii="Times New Roman" w:hAnsi="Times New Roman" w:cs="Times New Roman"/>
                <w:b w:val="0"/>
                <w:sz w:val="24"/>
                <w:szCs w:val="24"/>
              </w:rPr>
              <w:t xml:space="preserve"> like hybrids</w:t>
            </w:r>
            <w:r w:rsidR="00116F6E" w:rsidRPr="00DE2745">
              <w:rPr>
                <w:rFonts w:ascii="Times New Roman" w:hAnsi="Times New Roman" w:cs="Times New Roman"/>
                <w:b w:val="0"/>
                <w:sz w:val="24"/>
                <w:szCs w:val="24"/>
              </w:rPr>
              <w:t xml:space="preserve"> to target </w:t>
            </w:r>
            <w:r w:rsidRPr="00DE2745">
              <w:rPr>
                <w:rFonts w:ascii="Times New Roman" w:hAnsi="Times New Roman" w:cs="Times New Roman"/>
                <w:b w:val="0"/>
                <w:sz w:val="24"/>
                <w:szCs w:val="24"/>
              </w:rPr>
              <w:t>diverse</w:t>
            </w:r>
            <w:r w:rsidR="00116F6E" w:rsidRPr="00DE2745">
              <w:rPr>
                <w:rFonts w:ascii="Times New Roman" w:hAnsi="Times New Roman" w:cs="Times New Roman"/>
                <w:b w:val="0"/>
                <w:sz w:val="24"/>
                <w:szCs w:val="24"/>
              </w:rPr>
              <w:t xml:space="preserve"> customer segments</w:t>
            </w:r>
          </w:p>
          <w:p w14:paraId="51606DB3" w14:textId="77777777" w:rsidR="00116F6E" w:rsidRPr="00DE2745" w:rsidRDefault="00A4646D" w:rsidP="00DE2745">
            <w:pPr>
              <w:pStyle w:val="ListParagraph"/>
              <w:numPr>
                <w:ilvl w:val="0"/>
                <w:numId w:val="40"/>
              </w:numPr>
              <w:tabs>
                <w:tab w:val="left" w:pos="337"/>
              </w:tabs>
              <w:spacing w:line="480" w:lineRule="auto"/>
              <w:ind w:left="427" w:firstLine="0"/>
              <w:rPr>
                <w:rFonts w:ascii="Times New Roman" w:hAnsi="Times New Roman" w:cs="Times New Roman"/>
                <w:sz w:val="24"/>
                <w:szCs w:val="24"/>
              </w:rPr>
            </w:pPr>
            <w:r w:rsidRPr="00DE2745">
              <w:rPr>
                <w:rFonts w:ascii="Times New Roman" w:hAnsi="Times New Roman" w:cs="Times New Roman"/>
                <w:b w:val="0"/>
                <w:color w:val="555555"/>
                <w:sz w:val="24"/>
                <w:szCs w:val="24"/>
                <w:shd w:val="clear" w:color="auto" w:fill="FFFFFF"/>
              </w:rPr>
              <w:t> </w:t>
            </w:r>
            <w:r w:rsidRPr="00DE2745">
              <w:rPr>
                <w:rFonts w:ascii="Times New Roman" w:hAnsi="Times New Roman" w:cs="Times New Roman"/>
                <w:b w:val="0"/>
                <w:sz w:val="24"/>
                <w:szCs w:val="24"/>
              </w:rPr>
              <w:t xml:space="preserve">Expanding </w:t>
            </w:r>
            <w:r w:rsidRPr="00DE2745">
              <w:rPr>
                <w:rFonts w:ascii="Times New Roman" w:hAnsi="Times New Roman" w:cs="Times New Roman"/>
                <w:b w:val="0"/>
                <w:sz w:val="24"/>
                <w:szCs w:val="24"/>
              </w:rPr>
              <w:t>Chinese living standards</w:t>
            </w:r>
            <w:r w:rsidRPr="00DE2745">
              <w:rPr>
                <w:rFonts w:ascii="Times New Roman" w:hAnsi="Times New Roman" w:cs="Times New Roman"/>
                <w:b w:val="0"/>
                <w:color w:val="555555"/>
                <w:sz w:val="24"/>
                <w:szCs w:val="24"/>
              </w:rPr>
              <w:t xml:space="preserve"> </w:t>
            </w:r>
          </w:p>
        </w:tc>
        <w:tc>
          <w:tcPr>
            <w:tcW w:w="4675" w:type="dxa"/>
          </w:tcPr>
          <w:p w14:paraId="030312DF" w14:textId="77777777" w:rsidR="00AA6260" w:rsidRPr="00DE2745" w:rsidRDefault="00A4646D" w:rsidP="00DE2745">
            <w:pPr>
              <w:pStyle w:val="ListParagraph"/>
              <w:numPr>
                <w:ilvl w:val="0"/>
                <w:numId w:val="40"/>
              </w:numPr>
              <w:tabs>
                <w:tab w:val="left" w:pos="337"/>
              </w:tabs>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The regulations imposed by the government pose major threats for GM’s expansion plans.</w:t>
            </w:r>
          </w:p>
          <w:p w14:paraId="27F7B90C" w14:textId="77777777" w:rsidR="00AA6260" w:rsidRPr="00DE2745" w:rsidRDefault="00A4646D" w:rsidP="00DE2745">
            <w:pPr>
              <w:pStyle w:val="ListParagraph"/>
              <w:numPr>
                <w:ilvl w:val="0"/>
                <w:numId w:val="40"/>
              </w:numPr>
              <w:tabs>
                <w:tab w:val="left" w:pos="337"/>
              </w:tabs>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Air pollution</w:t>
            </w:r>
          </w:p>
          <w:p w14:paraId="6582D880" w14:textId="77777777" w:rsidR="00116F6E" w:rsidRPr="00DE2745" w:rsidRDefault="00A4646D" w:rsidP="00DE2745">
            <w:pPr>
              <w:pStyle w:val="ListParagraph"/>
              <w:numPr>
                <w:ilvl w:val="0"/>
                <w:numId w:val="40"/>
              </w:numPr>
              <w:tabs>
                <w:tab w:val="left" w:pos="337"/>
              </w:tabs>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 xml:space="preserve">Challenges in the protection of </w:t>
            </w:r>
            <w:r w:rsidRPr="00DE2745">
              <w:rPr>
                <w:rFonts w:ascii="Times New Roman" w:hAnsi="Times New Roman" w:cs="Times New Roman"/>
                <w:sz w:val="24"/>
                <w:szCs w:val="24"/>
              </w:rPr>
              <w:t>intellectual property.</w:t>
            </w:r>
          </w:p>
          <w:p w14:paraId="30FFE327" w14:textId="77777777" w:rsidR="00116F6E" w:rsidRPr="00DE2745" w:rsidRDefault="00A4646D" w:rsidP="00DE2745">
            <w:pPr>
              <w:pStyle w:val="ListParagraph"/>
              <w:numPr>
                <w:ilvl w:val="0"/>
                <w:numId w:val="40"/>
              </w:numPr>
              <w:tabs>
                <w:tab w:val="left" w:pos="337"/>
              </w:tabs>
              <w:spacing w:line="480" w:lineRule="auto"/>
              <w:ind w:left="427"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2745">
              <w:rPr>
                <w:rFonts w:ascii="Times New Roman" w:hAnsi="Times New Roman" w:cs="Times New Roman"/>
                <w:sz w:val="24"/>
                <w:szCs w:val="24"/>
              </w:rPr>
              <w:t xml:space="preserve">Over-capacity which leads to low prices and profit margins </w:t>
            </w:r>
          </w:p>
        </w:tc>
      </w:tr>
    </w:tbl>
    <w:p w14:paraId="7420AD4C" w14:textId="77777777" w:rsidR="0033516E" w:rsidRPr="00DE2745" w:rsidRDefault="00A4646D" w:rsidP="00F004A8">
      <w:pPr>
        <w:tabs>
          <w:tab w:val="left" w:pos="450"/>
        </w:tabs>
        <w:spacing w:before="240" w:line="480" w:lineRule="auto"/>
        <w:jc w:val="center"/>
        <w:rPr>
          <w:rFonts w:ascii="Times New Roman" w:hAnsi="Times New Roman" w:cs="Times New Roman"/>
          <w:b/>
          <w:sz w:val="24"/>
          <w:szCs w:val="24"/>
        </w:rPr>
      </w:pPr>
      <w:r w:rsidRPr="00DE2745">
        <w:rPr>
          <w:rFonts w:ascii="Times New Roman" w:hAnsi="Times New Roman" w:cs="Times New Roman"/>
          <w:b/>
          <w:sz w:val="24"/>
          <w:szCs w:val="24"/>
        </w:rPr>
        <w:t>Recommended Future Strategies</w:t>
      </w:r>
    </w:p>
    <w:p w14:paraId="24A534DF" w14:textId="77777777" w:rsidR="00C414EF" w:rsidRP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Based on the above analysis, there are still immense opportunities for GM in the auto industry and the country. There is no uncertainty that GM has suffered from rules and regulations imposed by the Chinese government. But, th</w:t>
      </w:r>
      <w:r w:rsidRPr="00DE2745">
        <w:rPr>
          <w:rFonts w:ascii="Times New Roman" w:hAnsi="Times New Roman" w:cs="Times New Roman"/>
          <w:sz w:val="24"/>
          <w:szCs w:val="24"/>
        </w:rPr>
        <w:t xml:space="preserve">e firm needs to focus on how to tackle the problems and grow rapidly in the growing industry and markets. The management should review their core strategy to adapt to the set standards and new legislation enforced by the WTO and Chinese </w:t>
      </w:r>
      <w:r w:rsidRPr="00DE2745">
        <w:rPr>
          <w:rFonts w:ascii="Times New Roman" w:hAnsi="Times New Roman" w:cs="Times New Roman"/>
          <w:sz w:val="24"/>
          <w:szCs w:val="24"/>
        </w:rPr>
        <w:lastRenderedPageBreak/>
        <w:t>Government to survi</w:t>
      </w:r>
      <w:r w:rsidRPr="00DE2745">
        <w:rPr>
          <w:rFonts w:ascii="Times New Roman" w:hAnsi="Times New Roman" w:cs="Times New Roman"/>
          <w:sz w:val="24"/>
          <w:szCs w:val="24"/>
        </w:rPr>
        <w:t xml:space="preserve">ve in the auto industry. GM can utilize its strong brand image and financial ability to seize the opportunities and challenges in a positive manner. </w:t>
      </w:r>
    </w:p>
    <w:p w14:paraId="70EA1704" w14:textId="77777777" w:rsidR="00C414EF" w:rsidRP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One of the most significant opportunities is increasing its market share in China’s untapped electric/ hyb</w:t>
      </w:r>
      <w:r w:rsidRPr="00DE2745">
        <w:rPr>
          <w:rFonts w:ascii="Times New Roman" w:hAnsi="Times New Roman" w:cs="Times New Roman"/>
          <w:sz w:val="24"/>
          <w:szCs w:val="24"/>
        </w:rPr>
        <w:t>rid markets. Owing to the high levels of air pollution in the country, there is a growing demand for electric/ hybrid cars. Since GM already has the manufacturing plants, strategic partnerships with local suppliers, the firm need to invest in the technolog</w:t>
      </w:r>
      <w:r w:rsidRPr="00DE2745">
        <w:rPr>
          <w:rFonts w:ascii="Times New Roman" w:hAnsi="Times New Roman" w:cs="Times New Roman"/>
          <w:sz w:val="24"/>
          <w:szCs w:val="24"/>
        </w:rPr>
        <w:t>y and enjoy a fast-mover advantage in the Chinese and other emerging economies in the Asian region. This will address the challenge of low sales as there is a high likelihood that GM will enhance its customer base and increase market share. The strong bran</w:t>
      </w:r>
      <w:r w:rsidRPr="00DE2745">
        <w:rPr>
          <w:rFonts w:ascii="Times New Roman" w:hAnsi="Times New Roman" w:cs="Times New Roman"/>
          <w:sz w:val="24"/>
          <w:szCs w:val="24"/>
        </w:rPr>
        <w:t xml:space="preserve">d image will play an essential part in expanding the firm’s profits in the industry since GM has maintained successful operations in China since 1992, unlike the newcomers. </w:t>
      </w:r>
    </w:p>
    <w:p w14:paraId="5F81E3A5" w14:textId="77777777" w:rsidR="00C414EF" w:rsidRPr="00DE2745" w:rsidRDefault="00A4646D" w:rsidP="00DE2745">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GM should concentrate on its inventory management strategies by using Just in Time</w:t>
      </w:r>
      <w:r w:rsidRPr="00DE2745">
        <w:rPr>
          <w:rFonts w:ascii="Times New Roman" w:hAnsi="Times New Roman" w:cs="Times New Roman"/>
          <w:sz w:val="24"/>
          <w:szCs w:val="24"/>
        </w:rPr>
        <w:t xml:space="preserve"> to tackle the challenge of obsolescence and overcapacity. In the end, this will enhance their performance by decreasing wasted inventory and storing and handling costs. GM should strive to compete and retain its dominance in the industry by implementing v</w:t>
      </w:r>
      <w:r w:rsidRPr="00DE2745">
        <w:rPr>
          <w:rFonts w:ascii="Times New Roman" w:hAnsi="Times New Roman" w:cs="Times New Roman"/>
          <w:sz w:val="24"/>
          <w:szCs w:val="24"/>
        </w:rPr>
        <w:t xml:space="preserve">alue-added operations to gain a competitive edge and manage its pricing policies in an overly price-sensitive market segment. </w:t>
      </w:r>
    </w:p>
    <w:p w14:paraId="15072010" w14:textId="77777777" w:rsidR="00F004A8" w:rsidRDefault="00A4646D" w:rsidP="00F004A8">
      <w:pPr>
        <w:tabs>
          <w:tab w:val="left" w:pos="450"/>
        </w:tabs>
        <w:spacing w:before="240" w:line="480" w:lineRule="auto"/>
        <w:ind w:firstLine="720"/>
        <w:rPr>
          <w:rFonts w:ascii="Times New Roman" w:hAnsi="Times New Roman" w:cs="Times New Roman"/>
          <w:sz w:val="24"/>
          <w:szCs w:val="24"/>
        </w:rPr>
      </w:pPr>
      <w:r w:rsidRPr="00DE2745">
        <w:rPr>
          <w:rFonts w:ascii="Times New Roman" w:hAnsi="Times New Roman" w:cs="Times New Roman"/>
          <w:sz w:val="24"/>
          <w:szCs w:val="24"/>
        </w:rPr>
        <w:t xml:space="preserve">Moreover, GM can invest in alternative fuel research and development as a means of diversifying its risk in a growing but challenging market. The Chinese market is the second largest oil importer, and China is ranked the sixth position among most polluted </w:t>
      </w:r>
      <w:r w:rsidRPr="00DE2745">
        <w:rPr>
          <w:rFonts w:ascii="Times New Roman" w:hAnsi="Times New Roman" w:cs="Times New Roman"/>
          <w:sz w:val="24"/>
          <w:szCs w:val="24"/>
        </w:rPr>
        <w:t xml:space="preserve">cities in the world. The government has fixed timelines for meeting the international GHG emissions standards. GM can capitalize on national immature infrastructure and access to skillful and cheap </w:t>
      </w:r>
      <w:r w:rsidRPr="00DE2745">
        <w:rPr>
          <w:rFonts w:ascii="Times New Roman" w:hAnsi="Times New Roman" w:cs="Times New Roman"/>
          <w:sz w:val="24"/>
          <w:szCs w:val="24"/>
        </w:rPr>
        <w:lastRenderedPageBreak/>
        <w:t>human capital to leap forward towards the untapped clean-e</w:t>
      </w:r>
      <w:r w:rsidRPr="00DE2745">
        <w:rPr>
          <w:rFonts w:ascii="Times New Roman" w:hAnsi="Times New Roman" w:cs="Times New Roman"/>
          <w:sz w:val="24"/>
          <w:szCs w:val="24"/>
        </w:rPr>
        <w:t>nergy technology. Lastly, GM could grow its market to include the neighboring emerging economies like Thailand. This will aid in the conversion of existing overcapacity to exports. These markets could also increase the future market share and sales revenue</w:t>
      </w:r>
      <w:r w:rsidRPr="00DE2745">
        <w:rPr>
          <w:rFonts w:ascii="Times New Roman" w:hAnsi="Times New Roman" w:cs="Times New Roman"/>
          <w:sz w:val="24"/>
          <w:szCs w:val="24"/>
        </w:rPr>
        <w:t>s for GM.</w:t>
      </w:r>
    </w:p>
    <w:p w14:paraId="4D65C799" w14:textId="77777777" w:rsidR="00F004A8" w:rsidRDefault="00A4646D" w:rsidP="00F004A8">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A724DA" w14:textId="77777777" w:rsidR="00155C23" w:rsidRPr="00DE2745" w:rsidRDefault="00A4646D" w:rsidP="00F004A8">
      <w:pPr>
        <w:tabs>
          <w:tab w:val="left" w:pos="450"/>
        </w:tabs>
        <w:spacing w:before="240" w:line="480" w:lineRule="auto"/>
        <w:jc w:val="center"/>
        <w:rPr>
          <w:rFonts w:ascii="Times New Roman" w:hAnsi="Times New Roman" w:cs="Times New Roman"/>
          <w:sz w:val="24"/>
          <w:szCs w:val="24"/>
        </w:rPr>
      </w:pPr>
      <w:r w:rsidRPr="00DE2745">
        <w:rPr>
          <w:rFonts w:ascii="Times New Roman" w:hAnsi="Times New Roman" w:cs="Times New Roman"/>
          <w:sz w:val="24"/>
          <w:szCs w:val="24"/>
        </w:rPr>
        <w:lastRenderedPageBreak/>
        <w:t>References</w:t>
      </w:r>
    </w:p>
    <w:p w14:paraId="2B3DAB18" w14:textId="77777777" w:rsidR="00155C23" w:rsidRPr="00DE2745" w:rsidRDefault="00A4646D" w:rsidP="00DE2745">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DE2745">
        <w:rPr>
          <w:rFonts w:ascii="Times New Roman" w:eastAsia="Arial Unicode MS" w:hAnsi="Times New Roman" w:cs="Times New Roman"/>
          <w:color w:val="000000"/>
          <w:sz w:val="24"/>
          <w:szCs w:val="24"/>
          <w:shd w:val="clear" w:color="auto" w:fill="FFFFFF"/>
        </w:rPr>
        <w:t>BenDaniel, D. J., Rosenbloom, A. H., &amp; Hanks, J. J. (2002). </w:t>
      </w:r>
      <w:r w:rsidRPr="00DE2745">
        <w:rPr>
          <w:rFonts w:ascii="Times New Roman" w:eastAsia="Arial Unicode MS" w:hAnsi="Times New Roman" w:cs="Times New Roman"/>
          <w:iCs/>
          <w:color w:val="000000"/>
          <w:sz w:val="24"/>
          <w:szCs w:val="24"/>
          <w:shd w:val="clear" w:color="auto" w:fill="FFFFFF"/>
        </w:rPr>
        <w:t>International M &amp; A, joint ventures &amp; beyond</w:t>
      </w:r>
      <w:r w:rsidRPr="00DE2745">
        <w:rPr>
          <w:rFonts w:ascii="Times New Roman" w:eastAsia="Arial Unicode MS" w:hAnsi="Times New Roman" w:cs="Times New Roman"/>
          <w:i/>
          <w:iCs/>
          <w:color w:val="000000"/>
          <w:sz w:val="24"/>
          <w:szCs w:val="24"/>
          <w:shd w:val="clear" w:color="auto" w:fill="FFFFFF"/>
        </w:rPr>
        <w:t>: Doing the deal</w:t>
      </w:r>
      <w:r w:rsidRPr="00DE2745">
        <w:rPr>
          <w:rFonts w:ascii="Times New Roman" w:eastAsia="Arial Unicode MS" w:hAnsi="Times New Roman" w:cs="Times New Roman"/>
          <w:color w:val="000000"/>
          <w:sz w:val="24"/>
          <w:szCs w:val="24"/>
          <w:shd w:val="clear" w:color="auto" w:fill="FFFFFF"/>
        </w:rPr>
        <w:t>. New York: Wiley.</w:t>
      </w:r>
    </w:p>
    <w:p w14:paraId="77D980C5" w14:textId="77777777" w:rsidR="00FD698F" w:rsidRPr="00DE2745" w:rsidRDefault="00A4646D" w:rsidP="00DE2745">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DE2745">
        <w:rPr>
          <w:rFonts w:ascii="Times New Roman" w:eastAsia="Arial Unicode MS" w:hAnsi="Times New Roman" w:cs="Times New Roman"/>
          <w:color w:val="000000"/>
          <w:sz w:val="24"/>
          <w:szCs w:val="24"/>
          <w:shd w:val="clear" w:color="auto" w:fill="FFFFFF"/>
        </w:rPr>
        <w:t>Conklin, D. W. (2006). </w:t>
      </w:r>
      <w:r w:rsidRPr="00DE2745">
        <w:rPr>
          <w:rFonts w:ascii="Times New Roman" w:eastAsia="Arial Unicode MS" w:hAnsi="Times New Roman" w:cs="Times New Roman"/>
          <w:iCs/>
          <w:color w:val="000000"/>
          <w:sz w:val="24"/>
          <w:szCs w:val="24"/>
          <w:shd w:val="clear" w:color="auto" w:fill="FFFFFF"/>
        </w:rPr>
        <w:t>Cases in the environment of business: International perspectives</w:t>
      </w:r>
      <w:r w:rsidRPr="00DE2745">
        <w:rPr>
          <w:rFonts w:ascii="Times New Roman" w:eastAsia="Arial Unicode MS" w:hAnsi="Times New Roman" w:cs="Times New Roman"/>
          <w:color w:val="000000"/>
          <w:sz w:val="24"/>
          <w:szCs w:val="24"/>
          <w:shd w:val="clear" w:color="auto" w:fill="FFFFFF"/>
        </w:rPr>
        <w:t xml:space="preserve">. </w:t>
      </w:r>
      <w:r w:rsidRPr="00DE2745">
        <w:rPr>
          <w:rFonts w:ascii="Times New Roman" w:eastAsia="Arial Unicode MS" w:hAnsi="Times New Roman" w:cs="Times New Roman"/>
          <w:color w:val="000000"/>
          <w:sz w:val="24"/>
          <w:szCs w:val="24"/>
          <w:shd w:val="clear" w:color="auto" w:fill="FFFFFF"/>
        </w:rPr>
        <w:t>Thousand Oaks: Sage Publications.</w:t>
      </w:r>
    </w:p>
    <w:p w14:paraId="6E2E0996" w14:textId="77777777" w:rsidR="00FD698F" w:rsidRPr="00DE2745" w:rsidRDefault="00A4646D" w:rsidP="00DE2745">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DE2745">
        <w:rPr>
          <w:rFonts w:ascii="Times New Roman" w:eastAsia="Arial Unicode MS" w:hAnsi="Times New Roman" w:cs="Times New Roman"/>
          <w:color w:val="000000"/>
          <w:sz w:val="24"/>
          <w:szCs w:val="24"/>
          <w:shd w:val="clear" w:color="auto" w:fill="FFFFFF"/>
        </w:rPr>
        <w:t>David, F. R. (2005). </w:t>
      </w:r>
      <w:r w:rsidRPr="00DE2745">
        <w:rPr>
          <w:rFonts w:ascii="Times New Roman" w:eastAsia="Arial Unicode MS" w:hAnsi="Times New Roman" w:cs="Times New Roman"/>
          <w:iCs/>
          <w:color w:val="000000"/>
          <w:sz w:val="24"/>
          <w:szCs w:val="24"/>
          <w:shd w:val="clear" w:color="auto" w:fill="FFFFFF"/>
        </w:rPr>
        <w:t>Strategic management: Concepts and cases</w:t>
      </w:r>
      <w:r w:rsidRPr="00DE2745">
        <w:rPr>
          <w:rFonts w:ascii="Times New Roman" w:eastAsia="Arial Unicode MS" w:hAnsi="Times New Roman" w:cs="Times New Roman"/>
          <w:color w:val="000000"/>
          <w:sz w:val="24"/>
          <w:szCs w:val="24"/>
          <w:shd w:val="clear" w:color="auto" w:fill="FFFFFF"/>
        </w:rPr>
        <w:t>. Upper Saddle River, N.J: Pearson Prentice Hall.</w:t>
      </w:r>
    </w:p>
    <w:p w14:paraId="7732C1CA" w14:textId="77777777" w:rsidR="00FD698F" w:rsidRPr="00DE2745" w:rsidRDefault="00A4646D" w:rsidP="00DE2745">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DE2745">
        <w:rPr>
          <w:rFonts w:ascii="Times New Roman" w:eastAsia="Arial Unicode MS" w:hAnsi="Times New Roman" w:cs="Times New Roman"/>
          <w:color w:val="000000"/>
          <w:sz w:val="24"/>
          <w:szCs w:val="24"/>
          <w:shd w:val="clear" w:color="auto" w:fill="FFFFFF"/>
        </w:rPr>
        <w:t>GM in China. (February 11, 2013). </w:t>
      </w:r>
      <w:r w:rsidRPr="00DE2745">
        <w:rPr>
          <w:rFonts w:ascii="Times New Roman" w:eastAsia="Arial Unicode MS" w:hAnsi="Times New Roman" w:cs="Times New Roman"/>
          <w:iCs/>
          <w:color w:val="000000"/>
          <w:sz w:val="24"/>
          <w:szCs w:val="24"/>
          <w:shd w:val="clear" w:color="auto" w:fill="FFFFFF"/>
        </w:rPr>
        <w:t>Business Week New York</w:t>
      </w:r>
      <w:r w:rsidRPr="00DE2745">
        <w:rPr>
          <w:rFonts w:ascii="Times New Roman" w:eastAsia="Arial Unicode MS" w:hAnsi="Times New Roman" w:cs="Times New Roman"/>
          <w:i/>
          <w:iCs/>
          <w:color w:val="000000"/>
          <w:sz w:val="24"/>
          <w:szCs w:val="24"/>
          <w:shd w:val="clear" w:color="auto" w:fill="FFFFFF"/>
        </w:rPr>
        <w:t>-, </w:t>
      </w:r>
      <w:r w:rsidRPr="00DE2745">
        <w:rPr>
          <w:rFonts w:ascii="Times New Roman" w:eastAsia="Arial Unicode MS" w:hAnsi="Times New Roman" w:cs="Times New Roman"/>
          <w:color w:val="000000"/>
          <w:sz w:val="24"/>
          <w:szCs w:val="24"/>
          <w:shd w:val="clear" w:color="auto" w:fill="FFFFFF"/>
        </w:rPr>
        <w:t>4316, 20-21.</w:t>
      </w:r>
    </w:p>
    <w:p w14:paraId="71415DC9" w14:textId="77777777" w:rsidR="00155C23" w:rsidRPr="00DE2745" w:rsidRDefault="00A4646D" w:rsidP="00DE2745">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DE2745">
        <w:rPr>
          <w:rFonts w:ascii="Times New Roman" w:eastAsia="Arial Unicode MS" w:hAnsi="Times New Roman" w:cs="Times New Roman"/>
          <w:color w:val="000000"/>
          <w:sz w:val="24"/>
          <w:szCs w:val="24"/>
          <w:shd w:val="clear" w:color="auto" w:fill="FFFFFF"/>
        </w:rPr>
        <w:t>Holstein, W. J. (2009). </w:t>
      </w:r>
      <w:r w:rsidRPr="00DE2745">
        <w:rPr>
          <w:rFonts w:ascii="Times New Roman" w:eastAsia="Arial Unicode MS" w:hAnsi="Times New Roman" w:cs="Times New Roman"/>
          <w:iCs/>
          <w:color w:val="000000"/>
          <w:sz w:val="24"/>
          <w:szCs w:val="24"/>
          <w:shd w:val="clear" w:color="auto" w:fill="FFFFFF"/>
        </w:rPr>
        <w:t>Why GM matters:</w:t>
      </w:r>
      <w:r w:rsidRPr="00DE2745">
        <w:rPr>
          <w:rFonts w:ascii="Times New Roman" w:eastAsia="Arial Unicode MS" w:hAnsi="Times New Roman" w:cs="Times New Roman"/>
          <w:iCs/>
          <w:color w:val="000000"/>
          <w:sz w:val="24"/>
          <w:szCs w:val="24"/>
          <w:shd w:val="clear" w:color="auto" w:fill="FFFFFF"/>
        </w:rPr>
        <w:t xml:space="preserve"> Inside the race to transform an American icon</w:t>
      </w:r>
      <w:r w:rsidRPr="00DE2745">
        <w:rPr>
          <w:rFonts w:ascii="Times New Roman" w:eastAsia="Arial Unicode MS" w:hAnsi="Times New Roman" w:cs="Times New Roman"/>
          <w:color w:val="000000"/>
          <w:sz w:val="24"/>
          <w:szCs w:val="24"/>
          <w:shd w:val="clear" w:color="auto" w:fill="FFFFFF"/>
        </w:rPr>
        <w:t>. New York: Walker.</w:t>
      </w:r>
    </w:p>
    <w:p w14:paraId="73B7EE83" w14:textId="77777777" w:rsidR="00155C23" w:rsidRPr="00DE2745" w:rsidRDefault="00A4646D" w:rsidP="00DE2745">
      <w:pPr>
        <w:tabs>
          <w:tab w:val="left" w:pos="450"/>
        </w:tabs>
        <w:spacing w:before="240" w:line="480" w:lineRule="auto"/>
        <w:ind w:left="720" w:hanging="720"/>
        <w:rPr>
          <w:rFonts w:ascii="Times New Roman" w:hAnsi="Times New Roman" w:cs="Times New Roman"/>
          <w:sz w:val="24"/>
          <w:szCs w:val="24"/>
        </w:rPr>
      </w:pPr>
      <w:r w:rsidRPr="00DE2745">
        <w:rPr>
          <w:rFonts w:ascii="Times New Roman" w:eastAsia="Arial Unicode MS" w:hAnsi="Times New Roman" w:cs="Times New Roman"/>
          <w:color w:val="000000"/>
          <w:sz w:val="24"/>
          <w:szCs w:val="24"/>
          <w:shd w:val="clear" w:color="auto" w:fill="FFFFFF"/>
        </w:rPr>
        <w:t>Perkins, S., Morck, R., Yeung, B., &amp; National Bureau of Economic Research. (2008). </w:t>
      </w:r>
      <w:r w:rsidRPr="00DE2745">
        <w:rPr>
          <w:rFonts w:ascii="Times New Roman" w:eastAsia="Arial Unicode MS" w:hAnsi="Times New Roman" w:cs="Times New Roman"/>
          <w:iCs/>
          <w:color w:val="000000"/>
          <w:sz w:val="24"/>
          <w:szCs w:val="24"/>
          <w:shd w:val="clear" w:color="auto" w:fill="FFFFFF"/>
        </w:rPr>
        <w:t>Innocents abroad: The hazards of international joint ventures with pyramidal group firms</w:t>
      </w:r>
      <w:r w:rsidRPr="00DE2745">
        <w:rPr>
          <w:rFonts w:ascii="Times New Roman" w:eastAsia="Arial Unicode MS" w:hAnsi="Times New Roman" w:cs="Times New Roman"/>
          <w:color w:val="000000"/>
          <w:sz w:val="24"/>
          <w:szCs w:val="24"/>
          <w:shd w:val="clear" w:color="auto" w:fill="FFFFFF"/>
        </w:rPr>
        <w:t xml:space="preserve">. Cambridge, Mass: </w:t>
      </w:r>
      <w:r w:rsidRPr="00DE2745">
        <w:rPr>
          <w:rFonts w:ascii="Times New Roman" w:eastAsia="Arial Unicode MS" w:hAnsi="Times New Roman" w:cs="Times New Roman"/>
          <w:color w:val="000000"/>
          <w:sz w:val="24"/>
          <w:szCs w:val="24"/>
          <w:shd w:val="clear" w:color="auto" w:fill="FFFFFF"/>
        </w:rPr>
        <w:t>National Bureau of Economic Research.</w:t>
      </w:r>
    </w:p>
    <w:sectPr w:rsidR="00155C23" w:rsidRPr="00DE2745"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A2DA6" w14:textId="77777777" w:rsidR="00A4646D" w:rsidRDefault="00A4646D">
      <w:pPr>
        <w:spacing w:after="0" w:line="240" w:lineRule="auto"/>
      </w:pPr>
      <w:r>
        <w:separator/>
      </w:r>
    </w:p>
  </w:endnote>
  <w:endnote w:type="continuationSeparator" w:id="0">
    <w:p w14:paraId="361A93E4" w14:textId="77777777" w:rsidR="00A4646D" w:rsidRDefault="00A4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37800" w14:textId="77777777" w:rsidR="00A4646D" w:rsidRDefault="00A4646D">
      <w:pPr>
        <w:spacing w:after="0" w:line="240" w:lineRule="auto"/>
      </w:pPr>
      <w:r>
        <w:separator/>
      </w:r>
    </w:p>
  </w:footnote>
  <w:footnote w:type="continuationSeparator" w:id="0">
    <w:p w14:paraId="2860C1D4" w14:textId="77777777" w:rsidR="00A4646D" w:rsidRDefault="00A46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74E3A" w14:textId="77777777" w:rsidR="007E7E8F" w:rsidRPr="0033516E" w:rsidRDefault="00A4646D" w:rsidP="00EE3A5D">
    <w:pPr>
      <w:tabs>
        <w:tab w:val="left" w:pos="450"/>
      </w:tabs>
      <w:spacing w:before="240"/>
      <w:rPr>
        <w:rFonts w:ascii="Times New Roman" w:hAnsi="Times New Roman" w:cs="Times New Roman"/>
        <w:sz w:val="24"/>
        <w:szCs w:val="24"/>
      </w:rPr>
    </w:pPr>
    <w:r>
      <w:rPr>
        <w:rFonts w:ascii="Times New Roman" w:hAnsi="Times New Roman" w:cs="Times New Roman"/>
        <w:sz w:val="24"/>
        <w:szCs w:val="24"/>
      </w:rPr>
      <w:t xml:space="preserve">CASE </w:t>
    </w:r>
    <w:r w:rsidRPr="000D2428">
      <w:rPr>
        <w:rFonts w:ascii="Times New Roman" w:hAnsi="Times New Roman" w:cs="Times New Roman"/>
        <w:sz w:val="24"/>
        <w:szCs w:val="24"/>
      </w:rPr>
      <w:t>ANALYSIS</w:t>
    </w:r>
    <w:r w:rsidRPr="005E3720">
      <w:rPr>
        <w:rFonts w:ascii="Times New Roman" w:hAnsi="Times New Roman" w:cs="Times New Roman"/>
        <w:sz w:val="24"/>
        <w:szCs w:val="24"/>
      </w:rPr>
      <w:t xml:space="preserve">: </w:t>
    </w:r>
    <w:r w:rsidRPr="000D2428">
      <w:rPr>
        <w:rFonts w:ascii="Times New Roman" w:hAnsi="Times New Roman" w:cs="Times New Roman"/>
        <w:sz w:val="24"/>
        <w:szCs w:val="24"/>
      </w:rPr>
      <w:t xml:space="preserve">GM </w:t>
    </w:r>
    <w:r>
      <w:rPr>
        <w:rFonts w:ascii="Times New Roman" w:hAnsi="Times New Roman" w:cs="Times New Roman"/>
        <w:sz w:val="24"/>
        <w:szCs w:val="24"/>
      </w:rPr>
      <w:t>IN</w:t>
    </w:r>
    <w:r w:rsidRPr="000D2428">
      <w:rPr>
        <w:rFonts w:ascii="Times New Roman" w:hAnsi="Times New Roman" w:cs="Times New Roman"/>
        <w:sz w:val="24"/>
        <w:szCs w:val="24"/>
      </w:rPr>
      <w:t xml:space="preserve"> C</w:t>
    </w:r>
    <w:r>
      <w:rPr>
        <w:rFonts w:ascii="Times New Roman" w:hAnsi="Times New Roman" w:cs="Times New Roman"/>
        <w:sz w:val="24"/>
        <w:szCs w:val="24"/>
      </w:rPr>
      <w:t>HINA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5C229F">
          <w:rPr>
            <w:rFonts w:ascii="Times New Roman" w:hAnsi="Times New Roman" w:cs="Times New Roman"/>
            <w:noProof/>
            <w:sz w:val="24"/>
            <w:szCs w:val="24"/>
          </w:rPr>
          <w:t>10</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FF3CC" w14:textId="77777777" w:rsidR="007E7E8F" w:rsidRPr="00F26C15" w:rsidRDefault="00A4646D" w:rsidP="00EE3A5D">
    <w:pPr>
      <w:tabs>
        <w:tab w:val="left" w:pos="450"/>
      </w:tabs>
      <w:spacing w:before="240"/>
      <w:rPr>
        <w:rFonts w:ascii="Times New Roman" w:hAnsi="Times New Roman" w:cs="Times New Roman"/>
        <w:sz w:val="24"/>
        <w:szCs w:val="24"/>
      </w:rPr>
    </w:pPr>
    <w:r>
      <w:rPr>
        <w:rFonts w:ascii="Times New Roman" w:hAnsi="Times New Roman" w:cs="Times New Roman"/>
        <w:sz w:val="24"/>
        <w:szCs w:val="24"/>
      </w:rPr>
      <w:t xml:space="preserve">Running </w:t>
    </w:r>
    <w:r w:rsidR="001D1C60">
      <w:rPr>
        <w:rFonts w:ascii="Times New Roman" w:hAnsi="Times New Roman" w:cs="Times New Roman"/>
        <w:sz w:val="24"/>
        <w:szCs w:val="24"/>
      </w:rPr>
      <w:t>h</w:t>
    </w:r>
    <w:r>
      <w:rPr>
        <w:rFonts w:ascii="Times New Roman" w:hAnsi="Times New Roman" w:cs="Times New Roman"/>
        <w:sz w:val="24"/>
        <w:szCs w:val="24"/>
      </w:rPr>
      <w:t>ead</w:t>
    </w:r>
    <w:r w:rsidR="000D2428" w:rsidRPr="005A3CFE">
      <w:rPr>
        <w:rFonts w:ascii="Times New Roman" w:hAnsi="Times New Roman" w:cs="Times New Roman"/>
        <w:sz w:val="24"/>
        <w:szCs w:val="24"/>
      </w:rPr>
      <w:t>:</w:t>
    </w:r>
    <w:r w:rsidR="000D2428" w:rsidRPr="00F26C15">
      <w:rPr>
        <w:rFonts w:ascii="Times New Roman" w:hAnsi="Times New Roman" w:cs="Times New Roman"/>
        <w:sz w:val="24"/>
        <w:szCs w:val="24"/>
      </w:rPr>
      <w:t xml:space="preserve"> </w:t>
    </w:r>
    <w:r w:rsidR="000D2428" w:rsidRPr="000D2428">
      <w:rPr>
        <w:rFonts w:ascii="Times New Roman" w:hAnsi="Times New Roman" w:cs="Times New Roman"/>
        <w:sz w:val="24"/>
        <w:szCs w:val="24"/>
      </w:rPr>
      <w:t>CASE ANALYSIS</w:t>
    </w:r>
    <w:r w:rsidR="000D2428" w:rsidRPr="005E3720">
      <w:rPr>
        <w:rFonts w:ascii="Times New Roman" w:hAnsi="Times New Roman" w:cs="Times New Roman"/>
        <w:sz w:val="24"/>
        <w:szCs w:val="24"/>
      </w:rPr>
      <w:t xml:space="preserve">: </w:t>
    </w:r>
    <w:r w:rsidR="000D2428" w:rsidRPr="000D2428">
      <w:rPr>
        <w:rFonts w:ascii="Times New Roman" w:hAnsi="Times New Roman" w:cs="Times New Roman"/>
        <w:sz w:val="24"/>
        <w:szCs w:val="24"/>
      </w:rPr>
      <w:t xml:space="preserve">GM </w:t>
    </w:r>
    <w:r w:rsidR="000D2428">
      <w:rPr>
        <w:rFonts w:ascii="Times New Roman" w:hAnsi="Times New Roman" w:cs="Times New Roman"/>
        <w:sz w:val="24"/>
        <w:szCs w:val="24"/>
      </w:rPr>
      <w:t>IN</w:t>
    </w:r>
    <w:r w:rsidR="000D2428" w:rsidRPr="000D2428">
      <w:rPr>
        <w:rFonts w:ascii="Times New Roman" w:hAnsi="Times New Roman" w:cs="Times New Roman"/>
        <w:sz w:val="24"/>
        <w:szCs w:val="24"/>
      </w:rPr>
      <w:t xml:space="preserve"> C</w:t>
    </w:r>
    <w:r w:rsidR="000D2428">
      <w:rPr>
        <w:rFonts w:ascii="Times New Roman" w:hAnsi="Times New Roman" w:cs="Times New Roman"/>
        <w:sz w:val="24"/>
        <w:szCs w:val="24"/>
      </w:rPr>
      <w:t>HINA</w:t>
    </w:r>
    <w:r w:rsidR="000D2428">
      <w:rPr>
        <w:rFonts w:ascii="Times New Roman" w:hAnsi="Times New Roman" w:cs="Times New Roman"/>
        <w:sz w:val="24"/>
        <w:szCs w:val="24"/>
      </w:rPr>
      <w:tab/>
    </w:r>
    <w:r w:rsidR="000D2428">
      <w:rPr>
        <w:rFonts w:ascii="Times New Roman" w:hAnsi="Times New Roman" w:cs="Times New Roman"/>
        <w:sz w:val="24"/>
        <w:szCs w:val="24"/>
      </w:rPr>
      <w:tab/>
    </w:r>
    <w:r w:rsidR="000A7990">
      <w:rPr>
        <w:rFonts w:ascii="Times New Roman" w:hAnsi="Times New Roman" w:cs="Times New Roman"/>
        <w:sz w:val="24"/>
        <w:szCs w:val="24"/>
      </w:rPr>
      <w:t xml:space="preserve">           </w:t>
    </w:r>
    <w:r w:rsidR="000D2428">
      <w:rPr>
        <w:rFonts w:ascii="Times New Roman" w:hAnsi="Times New Roman" w:cs="Times New Roman"/>
        <w:sz w:val="24"/>
        <w:szCs w:val="24"/>
      </w:rPr>
      <w:tab/>
      <w:t xml:space="preserve">   </w:t>
    </w:r>
    <w:r w:rsidR="000D2428">
      <w:rPr>
        <w:rFonts w:ascii="Times New Roman" w:hAnsi="Times New Roman" w:cs="Times New Roman"/>
        <w:sz w:val="24"/>
        <w:szCs w:val="24"/>
      </w:rPr>
      <w:tab/>
    </w:r>
    <w:r w:rsidR="000D2428">
      <w:rPr>
        <w:rFonts w:ascii="Times New Roman" w:hAnsi="Times New Roman" w:cs="Times New Roman"/>
        <w:sz w:val="24"/>
        <w:szCs w:val="24"/>
      </w:rPr>
      <w:tab/>
    </w:r>
    <w:r w:rsidR="000A7990">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5C229F">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C904D8C">
      <w:start w:val="1"/>
      <w:numFmt w:val="bullet"/>
      <w:lvlText w:val=""/>
      <w:lvlJc w:val="left"/>
      <w:pPr>
        <w:ind w:left="1440" w:hanging="360"/>
      </w:pPr>
      <w:rPr>
        <w:rFonts w:ascii="Symbol" w:hAnsi="Symbol" w:hint="default"/>
      </w:rPr>
    </w:lvl>
    <w:lvl w:ilvl="1" w:tplc="72F45DA4" w:tentative="1">
      <w:start w:val="1"/>
      <w:numFmt w:val="bullet"/>
      <w:lvlText w:val="o"/>
      <w:lvlJc w:val="left"/>
      <w:pPr>
        <w:ind w:left="2160" w:hanging="360"/>
      </w:pPr>
      <w:rPr>
        <w:rFonts w:ascii="Courier New" w:hAnsi="Courier New" w:cs="Courier New" w:hint="default"/>
      </w:rPr>
    </w:lvl>
    <w:lvl w:ilvl="2" w:tplc="D6122746" w:tentative="1">
      <w:start w:val="1"/>
      <w:numFmt w:val="bullet"/>
      <w:lvlText w:val=""/>
      <w:lvlJc w:val="left"/>
      <w:pPr>
        <w:ind w:left="2880" w:hanging="360"/>
      </w:pPr>
      <w:rPr>
        <w:rFonts w:ascii="Wingdings" w:hAnsi="Wingdings" w:hint="default"/>
      </w:rPr>
    </w:lvl>
    <w:lvl w:ilvl="3" w:tplc="F4480318" w:tentative="1">
      <w:start w:val="1"/>
      <w:numFmt w:val="bullet"/>
      <w:lvlText w:val=""/>
      <w:lvlJc w:val="left"/>
      <w:pPr>
        <w:ind w:left="3600" w:hanging="360"/>
      </w:pPr>
      <w:rPr>
        <w:rFonts w:ascii="Symbol" w:hAnsi="Symbol" w:hint="default"/>
      </w:rPr>
    </w:lvl>
    <w:lvl w:ilvl="4" w:tplc="23D870DA" w:tentative="1">
      <w:start w:val="1"/>
      <w:numFmt w:val="bullet"/>
      <w:lvlText w:val="o"/>
      <w:lvlJc w:val="left"/>
      <w:pPr>
        <w:ind w:left="4320" w:hanging="360"/>
      </w:pPr>
      <w:rPr>
        <w:rFonts w:ascii="Courier New" w:hAnsi="Courier New" w:cs="Courier New" w:hint="default"/>
      </w:rPr>
    </w:lvl>
    <w:lvl w:ilvl="5" w:tplc="E57AF77C" w:tentative="1">
      <w:start w:val="1"/>
      <w:numFmt w:val="bullet"/>
      <w:lvlText w:val=""/>
      <w:lvlJc w:val="left"/>
      <w:pPr>
        <w:ind w:left="5040" w:hanging="360"/>
      </w:pPr>
      <w:rPr>
        <w:rFonts w:ascii="Wingdings" w:hAnsi="Wingdings" w:hint="default"/>
      </w:rPr>
    </w:lvl>
    <w:lvl w:ilvl="6" w:tplc="F5C067FA" w:tentative="1">
      <w:start w:val="1"/>
      <w:numFmt w:val="bullet"/>
      <w:lvlText w:val=""/>
      <w:lvlJc w:val="left"/>
      <w:pPr>
        <w:ind w:left="5760" w:hanging="360"/>
      </w:pPr>
      <w:rPr>
        <w:rFonts w:ascii="Symbol" w:hAnsi="Symbol" w:hint="default"/>
      </w:rPr>
    </w:lvl>
    <w:lvl w:ilvl="7" w:tplc="80442D3C" w:tentative="1">
      <w:start w:val="1"/>
      <w:numFmt w:val="bullet"/>
      <w:lvlText w:val="o"/>
      <w:lvlJc w:val="left"/>
      <w:pPr>
        <w:ind w:left="6480" w:hanging="360"/>
      </w:pPr>
      <w:rPr>
        <w:rFonts w:ascii="Courier New" w:hAnsi="Courier New" w:cs="Courier New" w:hint="default"/>
      </w:rPr>
    </w:lvl>
    <w:lvl w:ilvl="8" w:tplc="BD9CA30E" w:tentative="1">
      <w:start w:val="1"/>
      <w:numFmt w:val="bullet"/>
      <w:lvlText w:val=""/>
      <w:lvlJc w:val="left"/>
      <w:pPr>
        <w:ind w:left="7200" w:hanging="360"/>
      </w:pPr>
      <w:rPr>
        <w:rFonts w:ascii="Wingdings" w:hAnsi="Wingdings" w:hint="default"/>
      </w:rPr>
    </w:lvl>
  </w:abstractNum>
  <w:abstractNum w:abstractNumId="1" w15:restartNumberingAfterBreak="0">
    <w:nsid w:val="05EF5E51"/>
    <w:multiLevelType w:val="multilevel"/>
    <w:tmpl w:val="2B7802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393C"/>
    <w:multiLevelType w:val="hybridMultilevel"/>
    <w:tmpl w:val="04F0B644"/>
    <w:lvl w:ilvl="0" w:tplc="EDD4604C">
      <w:start w:val="1"/>
      <w:numFmt w:val="bullet"/>
      <w:lvlText w:val=""/>
      <w:lvlJc w:val="left"/>
      <w:pPr>
        <w:ind w:left="720" w:hanging="360"/>
      </w:pPr>
      <w:rPr>
        <w:rFonts w:ascii="Symbol" w:hAnsi="Symbol" w:hint="default"/>
      </w:rPr>
    </w:lvl>
    <w:lvl w:ilvl="1" w:tplc="A344D72E" w:tentative="1">
      <w:start w:val="1"/>
      <w:numFmt w:val="bullet"/>
      <w:lvlText w:val="o"/>
      <w:lvlJc w:val="left"/>
      <w:pPr>
        <w:ind w:left="1440" w:hanging="360"/>
      </w:pPr>
      <w:rPr>
        <w:rFonts w:ascii="Courier New" w:hAnsi="Courier New" w:cs="Courier New" w:hint="default"/>
      </w:rPr>
    </w:lvl>
    <w:lvl w:ilvl="2" w:tplc="A91E4E80" w:tentative="1">
      <w:start w:val="1"/>
      <w:numFmt w:val="bullet"/>
      <w:lvlText w:val=""/>
      <w:lvlJc w:val="left"/>
      <w:pPr>
        <w:ind w:left="2160" w:hanging="360"/>
      </w:pPr>
      <w:rPr>
        <w:rFonts w:ascii="Wingdings" w:hAnsi="Wingdings" w:hint="default"/>
      </w:rPr>
    </w:lvl>
    <w:lvl w:ilvl="3" w:tplc="04CE9C80" w:tentative="1">
      <w:start w:val="1"/>
      <w:numFmt w:val="bullet"/>
      <w:lvlText w:val=""/>
      <w:lvlJc w:val="left"/>
      <w:pPr>
        <w:ind w:left="2880" w:hanging="360"/>
      </w:pPr>
      <w:rPr>
        <w:rFonts w:ascii="Symbol" w:hAnsi="Symbol" w:hint="default"/>
      </w:rPr>
    </w:lvl>
    <w:lvl w:ilvl="4" w:tplc="73E23A1C" w:tentative="1">
      <w:start w:val="1"/>
      <w:numFmt w:val="bullet"/>
      <w:lvlText w:val="o"/>
      <w:lvlJc w:val="left"/>
      <w:pPr>
        <w:ind w:left="3600" w:hanging="360"/>
      </w:pPr>
      <w:rPr>
        <w:rFonts w:ascii="Courier New" w:hAnsi="Courier New" w:cs="Courier New" w:hint="default"/>
      </w:rPr>
    </w:lvl>
    <w:lvl w:ilvl="5" w:tplc="C68A4F5C" w:tentative="1">
      <w:start w:val="1"/>
      <w:numFmt w:val="bullet"/>
      <w:lvlText w:val=""/>
      <w:lvlJc w:val="left"/>
      <w:pPr>
        <w:ind w:left="4320" w:hanging="360"/>
      </w:pPr>
      <w:rPr>
        <w:rFonts w:ascii="Wingdings" w:hAnsi="Wingdings" w:hint="default"/>
      </w:rPr>
    </w:lvl>
    <w:lvl w:ilvl="6" w:tplc="F62A4CB2" w:tentative="1">
      <w:start w:val="1"/>
      <w:numFmt w:val="bullet"/>
      <w:lvlText w:val=""/>
      <w:lvlJc w:val="left"/>
      <w:pPr>
        <w:ind w:left="5040" w:hanging="360"/>
      </w:pPr>
      <w:rPr>
        <w:rFonts w:ascii="Symbol" w:hAnsi="Symbol" w:hint="default"/>
      </w:rPr>
    </w:lvl>
    <w:lvl w:ilvl="7" w:tplc="A408510E" w:tentative="1">
      <w:start w:val="1"/>
      <w:numFmt w:val="bullet"/>
      <w:lvlText w:val="o"/>
      <w:lvlJc w:val="left"/>
      <w:pPr>
        <w:ind w:left="5760" w:hanging="360"/>
      </w:pPr>
      <w:rPr>
        <w:rFonts w:ascii="Courier New" w:hAnsi="Courier New" w:cs="Courier New" w:hint="default"/>
      </w:rPr>
    </w:lvl>
    <w:lvl w:ilvl="8" w:tplc="1A208FE2"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E89419C0">
      <w:start w:val="1"/>
      <w:numFmt w:val="decimal"/>
      <w:lvlText w:val="%1."/>
      <w:lvlJc w:val="left"/>
      <w:pPr>
        <w:ind w:left="1080" w:hanging="360"/>
      </w:pPr>
      <w:rPr>
        <w:rFonts w:hint="default"/>
      </w:rPr>
    </w:lvl>
    <w:lvl w:ilvl="1" w:tplc="3F4EFEAC" w:tentative="1">
      <w:start w:val="1"/>
      <w:numFmt w:val="lowerLetter"/>
      <w:lvlText w:val="%2."/>
      <w:lvlJc w:val="left"/>
      <w:pPr>
        <w:ind w:left="1800" w:hanging="360"/>
      </w:pPr>
    </w:lvl>
    <w:lvl w:ilvl="2" w:tplc="ADC29FC2" w:tentative="1">
      <w:start w:val="1"/>
      <w:numFmt w:val="lowerRoman"/>
      <w:lvlText w:val="%3."/>
      <w:lvlJc w:val="right"/>
      <w:pPr>
        <w:ind w:left="2520" w:hanging="180"/>
      </w:pPr>
    </w:lvl>
    <w:lvl w:ilvl="3" w:tplc="5DBA3BD8" w:tentative="1">
      <w:start w:val="1"/>
      <w:numFmt w:val="decimal"/>
      <w:lvlText w:val="%4."/>
      <w:lvlJc w:val="left"/>
      <w:pPr>
        <w:ind w:left="3240" w:hanging="360"/>
      </w:pPr>
    </w:lvl>
    <w:lvl w:ilvl="4" w:tplc="1AAC9E60" w:tentative="1">
      <w:start w:val="1"/>
      <w:numFmt w:val="lowerLetter"/>
      <w:lvlText w:val="%5."/>
      <w:lvlJc w:val="left"/>
      <w:pPr>
        <w:ind w:left="3960" w:hanging="360"/>
      </w:pPr>
    </w:lvl>
    <w:lvl w:ilvl="5" w:tplc="56C8CAAC" w:tentative="1">
      <w:start w:val="1"/>
      <w:numFmt w:val="lowerRoman"/>
      <w:lvlText w:val="%6."/>
      <w:lvlJc w:val="right"/>
      <w:pPr>
        <w:ind w:left="4680" w:hanging="180"/>
      </w:pPr>
    </w:lvl>
    <w:lvl w:ilvl="6" w:tplc="B7DC28BE" w:tentative="1">
      <w:start w:val="1"/>
      <w:numFmt w:val="decimal"/>
      <w:lvlText w:val="%7."/>
      <w:lvlJc w:val="left"/>
      <w:pPr>
        <w:ind w:left="5400" w:hanging="360"/>
      </w:pPr>
    </w:lvl>
    <w:lvl w:ilvl="7" w:tplc="6A3CFA4C" w:tentative="1">
      <w:start w:val="1"/>
      <w:numFmt w:val="lowerLetter"/>
      <w:lvlText w:val="%8."/>
      <w:lvlJc w:val="left"/>
      <w:pPr>
        <w:ind w:left="6120" w:hanging="360"/>
      </w:pPr>
    </w:lvl>
    <w:lvl w:ilvl="8" w:tplc="CAAA6924"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844845A6">
      <w:start w:val="1"/>
      <w:numFmt w:val="bullet"/>
      <w:lvlText w:val=""/>
      <w:lvlJc w:val="left"/>
      <w:pPr>
        <w:ind w:left="720" w:hanging="360"/>
      </w:pPr>
      <w:rPr>
        <w:rFonts w:ascii="Symbol" w:hAnsi="Symbol" w:hint="default"/>
      </w:rPr>
    </w:lvl>
    <w:lvl w:ilvl="1" w:tplc="6C7C3838" w:tentative="1">
      <w:start w:val="1"/>
      <w:numFmt w:val="bullet"/>
      <w:lvlText w:val="o"/>
      <w:lvlJc w:val="left"/>
      <w:pPr>
        <w:ind w:left="1440" w:hanging="360"/>
      </w:pPr>
      <w:rPr>
        <w:rFonts w:ascii="Courier New" w:hAnsi="Courier New" w:cs="Courier New" w:hint="default"/>
      </w:rPr>
    </w:lvl>
    <w:lvl w:ilvl="2" w:tplc="36362DD6" w:tentative="1">
      <w:start w:val="1"/>
      <w:numFmt w:val="bullet"/>
      <w:lvlText w:val=""/>
      <w:lvlJc w:val="left"/>
      <w:pPr>
        <w:ind w:left="2160" w:hanging="360"/>
      </w:pPr>
      <w:rPr>
        <w:rFonts w:ascii="Wingdings" w:hAnsi="Wingdings" w:hint="default"/>
      </w:rPr>
    </w:lvl>
    <w:lvl w:ilvl="3" w:tplc="B17EE2AC" w:tentative="1">
      <w:start w:val="1"/>
      <w:numFmt w:val="bullet"/>
      <w:lvlText w:val=""/>
      <w:lvlJc w:val="left"/>
      <w:pPr>
        <w:ind w:left="2880" w:hanging="360"/>
      </w:pPr>
      <w:rPr>
        <w:rFonts w:ascii="Symbol" w:hAnsi="Symbol" w:hint="default"/>
      </w:rPr>
    </w:lvl>
    <w:lvl w:ilvl="4" w:tplc="A19667D8" w:tentative="1">
      <w:start w:val="1"/>
      <w:numFmt w:val="bullet"/>
      <w:lvlText w:val="o"/>
      <w:lvlJc w:val="left"/>
      <w:pPr>
        <w:ind w:left="3600" w:hanging="360"/>
      </w:pPr>
      <w:rPr>
        <w:rFonts w:ascii="Courier New" w:hAnsi="Courier New" w:cs="Courier New" w:hint="default"/>
      </w:rPr>
    </w:lvl>
    <w:lvl w:ilvl="5" w:tplc="60E8F93A" w:tentative="1">
      <w:start w:val="1"/>
      <w:numFmt w:val="bullet"/>
      <w:lvlText w:val=""/>
      <w:lvlJc w:val="left"/>
      <w:pPr>
        <w:ind w:left="4320" w:hanging="360"/>
      </w:pPr>
      <w:rPr>
        <w:rFonts w:ascii="Wingdings" w:hAnsi="Wingdings" w:hint="default"/>
      </w:rPr>
    </w:lvl>
    <w:lvl w:ilvl="6" w:tplc="C5246766" w:tentative="1">
      <w:start w:val="1"/>
      <w:numFmt w:val="bullet"/>
      <w:lvlText w:val=""/>
      <w:lvlJc w:val="left"/>
      <w:pPr>
        <w:ind w:left="5040" w:hanging="360"/>
      </w:pPr>
      <w:rPr>
        <w:rFonts w:ascii="Symbol" w:hAnsi="Symbol" w:hint="default"/>
      </w:rPr>
    </w:lvl>
    <w:lvl w:ilvl="7" w:tplc="44E0CA4C" w:tentative="1">
      <w:start w:val="1"/>
      <w:numFmt w:val="bullet"/>
      <w:lvlText w:val="o"/>
      <w:lvlJc w:val="left"/>
      <w:pPr>
        <w:ind w:left="5760" w:hanging="360"/>
      </w:pPr>
      <w:rPr>
        <w:rFonts w:ascii="Courier New" w:hAnsi="Courier New" w:cs="Courier New" w:hint="default"/>
      </w:rPr>
    </w:lvl>
    <w:lvl w:ilvl="8" w:tplc="7EAADD70" w:tentative="1">
      <w:start w:val="1"/>
      <w:numFmt w:val="bullet"/>
      <w:lvlText w:val=""/>
      <w:lvlJc w:val="left"/>
      <w:pPr>
        <w:ind w:left="6480" w:hanging="360"/>
      </w:pPr>
      <w:rPr>
        <w:rFonts w:ascii="Wingdings" w:hAnsi="Wingdings" w:hint="default"/>
      </w:rPr>
    </w:lvl>
  </w:abstractNum>
  <w:abstractNum w:abstractNumId="5" w15:restartNumberingAfterBreak="0">
    <w:nsid w:val="15D53807"/>
    <w:multiLevelType w:val="multilevel"/>
    <w:tmpl w:val="26F29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B711A"/>
    <w:multiLevelType w:val="hybridMultilevel"/>
    <w:tmpl w:val="4C387D2A"/>
    <w:lvl w:ilvl="0" w:tplc="6A04BB6A">
      <w:start w:val="1"/>
      <w:numFmt w:val="decimal"/>
      <w:lvlText w:val="%1."/>
      <w:lvlJc w:val="left"/>
      <w:pPr>
        <w:ind w:left="720" w:hanging="360"/>
      </w:pPr>
      <w:rPr>
        <w:rFonts w:hint="default"/>
      </w:rPr>
    </w:lvl>
    <w:lvl w:ilvl="1" w:tplc="508099EE" w:tentative="1">
      <w:start w:val="1"/>
      <w:numFmt w:val="lowerLetter"/>
      <w:lvlText w:val="%2."/>
      <w:lvlJc w:val="left"/>
      <w:pPr>
        <w:ind w:left="1440" w:hanging="360"/>
      </w:pPr>
    </w:lvl>
    <w:lvl w:ilvl="2" w:tplc="A47E0BE2" w:tentative="1">
      <w:start w:val="1"/>
      <w:numFmt w:val="lowerRoman"/>
      <w:lvlText w:val="%3."/>
      <w:lvlJc w:val="right"/>
      <w:pPr>
        <w:ind w:left="2160" w:hanging="180"/>
      </w:pPr>
    </w:lvl>
    <w:lvl w:ilvl="3" w:tplc="3B6AE3CC" w:tentative="1">
      <w:start w:val="1"/>
      <w:numFmt w:val="decimal"/>
      <w:lvlText w:val="%4."/>
      <w:lvlJc w:val="left"/>
      <w:pPr>
        <w:ind w:left="2880" w:hanging="360"/>
      </w:pPr>
    </w:lvl>
    <w:lvl w:ilvl="4" w:tplc="C2DCED90" w:tentative="1">
      <w:start w:val="1"/>
      <w:numFmt w:val="lowerLetter"/>
      <w:lvlText w:val="%5."/>
      <w:lvlJc w:val="left"/>
      <w:pPr>
        <w:ind w:left="3600" w:hanging="360"/>
      </w:pPr>
    </w:lvl>
    <w:lvl w:ilvl="5" w:tplc="773EF18E" w:tentative="1">
      <w:start w:val="1"/>
      <w:numFmt w:val="lowerRoman"/>
      <w:lvlText w:val="%6."/>
      <w:lvlJc w:val="right"/>
      <w:pPr>
        <w:ind w:left="4320" w:hanging="180"/>
      </w:pPr>
    </w:lvl>
    <w:lvl w:ilvl="6" w:tplc="69F432A2" w:tentative="1">
      <w:start w:val="1"/>
      <w:numFmt w:val="decimal"/>
      <w:lvlText w:val="%7."/>
      <w:lvlJc w:val="left"/>
      <w:pPr>
        <w:ind w:left="5040" w:hanging="360"/>
      </w:pPr>
    </w:lvl>
    <w:lvl w:ilvl="7" w:tplc="E8AEDA66" w:tentative="1">
      <w:start w:val="1"/>
      <w:numFmt w:val="lowerLetter"/>
      <w:lvlText w:val="%8."/>
      <w:lvlJc w:val="left"/>
      <w:pPr>
        <w:ind w:left="5760" w:hanging="360"/>
      </w:pPr>
    </w:lvl>
    <w:lvl w:ilvl="8" w:tplc="14823D98"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6162803A">
      <w:start w:val="1"/>
      <w:numFmt w:val="decimal"/>
      <w:lvlText w:val="%1."/>
      <w:lvlJc w:val="left"/>
      <w:pPr>
        <w:ind w:left="450" w:hanging="360"/>
      </w:pPr>
      <w:rPr>
        <w:rFonts w:hint="default"/>
      </w:rPr>
    </w:lvl>
    <w:lvl w:ilvl="1" w:tplc="B0DEA946" w:tentative="1">
      <w:start w:val="1"/>
      <w:numFmt w:val="lowerLetter"/>
      <w:lvlText w:val="%2."/>
      <w:lvlJc w:val="left"/>
      <w:pPr>
        <w:ind w:left="1170" w:hanging="360"/>
      </w:pPr>
    </w:lvl>
    <w:lvl w:ilvl="2" w:tplc="79C4C684" w:tentative="1">
      <w:start w:val="1"/>
      <w:numFmt w:val="lowerRoman"/>
      <w:lvlText w:val="%3."/>
      <w:lvlJc w:val="right"/>
      <w:pPr>
        <w:ind w:left="1890" w:hanging="180"/>
      </w:pPr>
    </w:lvl>
    <w:lvl w:ilvl="3" w:tplc="6A4C5752" w:tentative="1">
      <w:start w:val="1"/>
      <w:numFmt w:val="decimal"/>
      <w:lvlText w:val="%4."/>
      <w:lvlJc w:val="left"/>
      <w:pPr>
        <w:ind w:left="2610" w:hanging="360"/>
      </w:pPr>
    </w:lvl>
    <w:lvl w:ilvl="4" w:tplc="5762C656" w:tentative="1">
      <w:start w:val="1"/>
      <w:numFmt w:val="lowerLetter"/>
      <w:lvlText w:val="%5."/>
      <w:lvlJc w:val="left"/>
      <w:pPr>
        <w:ind w:left="3330" w:hanging="360"/>
      </w:pPr>
    </w:lvl>
    <w:lvl w:ilvl="5" w:tplc="6A469C68" w:tentative="1">
      <w:start w:val="1"/>
      <w:numFmt w:val="lowerRoman"/>
      <w:lvlText w:val="%6."/>
      <w:lvlJc w:val="right"/>
      <w:pPr>
        <w:ind w:left="4050" w:hanging="180"/>
      </w:pPr>
    </w:lvl>
    <w:lvl w:ilvl="6" w:tplc="E2E2B83E" w:tentative="1">
      <w:start w:val="1"/>
      <w:numFmt w:val="decimal"/>
      <w:lvlText w:val="%7."/>
      <w:lvlJc w:val="left"/>
      <w:pPr>
        <w:ind w:left="4770" w:hanging="360"/>
      </w:pPr>
    </w:lvl>
    <w:lvl w:ilvl="7" w:tplc="C414A964" w:tentative="1">
      <w:start w:val="1"/>
      <w:numFmt w:val="lowerLetter"/>
      <w:lvlText w:val="%8."/>
      <w:lvlJc w:val="left"/>
      <w:pPr>
        <w:ind w:left="5490" w:hanging="360"/>
      </w:pPr>
    </w:lvl>
    <w:lvl w:ilvl="8" w:tplc="10DE8252"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6F66040C">
      <w:start w:val="1"/>
      <w:numFmt w:val="bullet"/>
      <w:lvlText w:val=""/>
      <w:lvlJc w:val="left"/>
      <w:pPr>
        <w:ind w:left="720" w:hanging="360"/>
      </w:pPr>
      <w:rPr>
        <w:rFonts w:ascii="Symbol" w:hAnsi="Symbol" w:hint="default"/>
      </w:rPr>
    </w:lvl>
    <w:lvl w:ilvl="1" w:tplc="8E5E24EA" w:tentative="1">
      <w:start w:val="1"/>
      <w:numFmt w:val="bullet"/>
      <w:lvlText w:val="o"/>
      <w:lvlJc w:val="left"/>
      <w:pPr>
        <w:ind w:left="1440" w:hanging="360"/>
      </w:pPr>
      <w:rPr>
        <w:rFonts w:ascii="Courier New" w:hAnsi="Courier New" w:cs="Courier New" w:hint="default"/>
      </w:rPr>
    </w:lvl>
    <w:lvl w:ilvl="2" w:tplc="69E048BA" w:tentative="1">
      <w:start w:val="1"/>
      <w:numFmt w:val="bullet"/>
      <w:lvlText w:val=""/>
      <w:lvlJc w:val="left"/>
      <w:pPr>
        <w:ind w:left="2160" w:hanging="360"/>
      </w:pPr>
      <w:rPr>
        <w:rFonts w:ascii="Wingdings" w:hAnsi="Wingdings" w:hint="default"/>
      </w:rPr>
    </w:lvl>
    <w:lvl w:ilvl="3" w:tplc="5CDA98C2" w:tentative="1">
      <w:start w:val="1"/>
      <w:numFmt w:val="bullet"/>
      <w:lvlText w:val=""/>
      <w:lvlJc w:val="left"/>
      <w:pPr>
        <w:ind w:left="2880" w:hanging="360"/>
      </w:pPr>
      <w:rPr>
        <w:rFonts w:ascii="Symbol" w:hAnsi="Symbol" w:hint="default"/>
      </w:rPr>
    </w:lvl>
    <w:lvl w:ilvl="4" w:tplc="DE029BB0" w:tentative="1">
      <w:start w:val="1"/>
      <w:numFmt w:val="bullet"/>
      <w:lvlText w:val="o"/>
      <w:lvlJc w:val="left"/>
      <w:pPr>
        <w:ind w:left="3600" w:hanging="360"/>
      </w:pPr>
      <w:rPr>
        <w:rFonts w:ascii="Courier New" w:hAnsi="Courier New" w:cs="Courier New" w:hint="default"/>
      </w:rPr>
    </w:lvl>
    <w:lvl w:ilvl="5" w:tplc="4CAE2482" w:tentative="1">
      <w:start w:val="1"/>
      <w:numFmt w:val="bullet"/>
      <w:lvlText w:val=""/>
      <w:lvlJc w:val="left"/>
      <w:pPr>
        <w:ind w:left="4320" w:hanging="360"/>
      </w:pPr>
      <w:rPr>
        <w:rFonts w:ascii="Wingdings" w:hAnsi="Wingdings" w:hint="default"/>
      </w:rPr>
    </w:lvl>
    <w:lvl w:ilvl="6" w:tplc="1C94C57C" w:tentative="1">
      <w:start w:val="1"/>
      <w:numFmt w:val="bullet"/>
      <w:lvlText w:val=""/>
      <w:lvlJc w:val="left"/>
      <w:pPr>
        <w:ind w:left="5040" w:hanging="360"/>
      </w:pPr>
      <w:rPr>
        <w:rFonts w:ascii="Symbol" w:hAnsi="Symbol" w:hint="default"/>
      </w:rPr>
    </w:lvl>
    <w:lvl w:ilvl="7" w:tplc="BB58BBE6" w:tentative="1">
      <w:start w:val="1"/>
      <w:numFmt w:val="bullet"/>
      <w:lvlText w:val="o"/>
      <w:lvlJc w:val="left"/>
      <w:pPr>
        <w:ind w:left="5760" w:hanging="360"/>
      </w:pPr>
      <w:rPr>
        <w:rFonts w:ascii="Courier New" w:hAnsi="Courier New" w:cs="Courier New" w:hint="default"/>
      </w:rPr>
    </w:lvl>
    <w:lvl w:ilvl="8" w:tplc="135041EC" w:tentative="1">
      <w:start w:val="1"/>
      <w:numFmt w:val="bullet"/>
      <w:lvlText w:val=""/>
      <w:lvlJc w:val="left"/>
      <w:pPr>
        <w:ind w:left="6480" w:hanging="360"/>
      </w:pPr>
      <w:rPr>
        <w:rFonts w:ascii="Wingdings" w:hAnsi="Wingdings" w:hint="default"/>
      </w:rPr>
    </w:lvl>
  </w:abstractNum>
  <w:abstractNum w:abstractNumId="10" w15:restartNumberingAfterBreak="0">
    <w:nsid w:val="1E43284F"/>
    <w:multiLevelType w:val="multilevel"/>
    <w:tmpl w:val="0F1AB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00962"/>
    <w:multiLevelType w:val="hybridMultilevel"/>
    <w:tmpl w:val="818EBEB2"/>
    <w:lvl w:ilvl="0" w:tplc="F80C85AC">
      <w:start w:val="1"/>
      <w:numFmt w:val="decimal"/>
      <w:lvlText w:val="%1"/>
      <w:lvlJc w:val="left"/>
      <w:pPr>
        <w:ind w:left="1080" w:hanging="720"/>
      </w:pPr>
      <w:rPr>
        <w:rFonts w:hint="default"/>
      </w:rPr>
    </w:lvl>
    <w:lvl w:ilvl="1" w:tplc="7F3C9354" w:tentative="1">
      <w:start w:val="1"/>
      <w:numFmt w:val="lowerLetter"/>
      <w:lvlText w:val="%2."/>
      <w:lvlJc w:val="left"/>
      <w:pPr>
        <w:ind w:left="1440" w:hanging="360"/>
      </w:pPr>
    </w:lvl>
    <w:lvl w:ilvl="2" w:tplc="AAC4A2C4" w:tentative="1">
      <w:start w:val="1"/>
      <w:numFmt w:val="lowerRoman"/>
      <w:lvlText w:val="%3."/>
      <w:lvlJc w:val="right"/>
      <w:pPr>
        <w:ind w:left="2160" w:hanging="180"/>
      </w:pPr>
    </w:lvl>
    <w:lvl w:ilvl="3" w:tplc="E332775E" w:tentative="1">
      <w:start w:val="1"/>
      <w:numFmt w:val="decimal"/>
      <w:lvlText w:val="%4."/>
      <w:lvlJc w:val="left"/>
      <w:pPr>
        <w:ind w:left="2880" w:hanging="360"/>
      </w:pPr>
    </w:lvl>
    <w:lvl w:ilvl="4" w:tplc="D2EAE6B6" w:tentative="1">
      <w:start w:val="1"/>
      <w:numFmt w:val="lowerLetter"/>
      <w:lvlText w:val="%5."/>
      <w:lvlJc w:val="left"/>
      <w:pPr>
        <w:ind w:left="3600" w:hanging="360"/>
      </w:pPr>
    </w:lvl>
    <w:lvl w:ilvl="5" w:tplc="7758F1CA" w:tentative="1">
      <w:start w:val="1"/>
      <w:numFmt w:val="lowerRoman"/>
      <w:lvlText w:val="%6."/>
      <w:lvlJc w:val="right"/>
      <w:pPr>
        <w:ind w:left="4320" w:hanging="180"/>
      </w:pPr>
    </w:lvl>
    <w:lvl w:ilvl="6" w:tplc="9600E978" w:tentative="1">
      <w:start w:val="1"/>
      <w:numFmt w:val="decimal"/>
      <w:lvlText w:val="%7."/>
      <w:lvlJc w:val="left"/>
      <w:pPr>
        <w:ind w:left="5040" w:hanging="360"/>
      </w:pPr>
    </w:lvl>
    <w:lvl w:ilvl="7" w:tplc="52109126" w:tentative="1">
      <w:start w:val="1"/>
      <w:numFmt w:val="lowerLetter"/>
      <w:lvlText w:val="%8."/>
      <w:lvlJc w:val="left"/>
      <w:pPr>
        <w:ind w:left="5760" w:hanging="360"/>
      </w:pPr>
    </w:lvl>
    <w:lvl w:ilvl="8" w:tplc="E746196A"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7D5E1162">
      <w:start w:val="1"/>
      <w:numFmt w:val="bullet"/>
      <w:lvlText w:val=""/>
      <w:lvlJc w:val="left"/>
      <w:pPr>
        <w:ind w:left="720" w:hanging="360"/>
      </w:pPr>
      <w:rPr>
        <w:rFonts w:ascii="Symbol" w:hAnsi="Symbol" w:hint="default"/>
      </w:rPr>
    </w:lvl>
    <w:lvl w:ilvl="1" w:tplc="41781396" w:tentative="1">
      <w:start w:val="1"/>
      <w:numFmt w:val="bullet"/>
      <w:lvlText w:val="o"/>
      <w:lvlJc w:val="left"/>
      <w:pPr>
        <w:ind w:left="1440" w:hanging="360"/>
      </w:pPr>
      <w:rPr>
        <w:rFonts w:ascii="Courier New" w:hAnsi="Courier New" w:cs="Courier New" w:hint="default"/>
      </w:rPr>
    </w:lvl>
    <w:lvl w:ilvl="2" w:tplc="DB1C4550" w:tentative="1">
      <w:start w:val="1"/>
      <w:numFmt w:val="bullet"/>
      <w:lvlText w:val=""/>
      <w:lvlJc w:val="left"/>
      <w:pPr>
        <w:ind w:left="2160" w:hanging="360"/>
      </w:pPr>
      <w:rPr>
        <w:rFonts w:ascii="Wingdings" w:hAnsi="Wingdings" w:hint="default"/>
      </w:rPr>
    </w:lvl>
    <w:lvl w:ilvl="3" w:tplc="9EBE6A26" w:tentative="1">
      <w:start w:val="1"/>
      <w:numFmt w:val="bullet"/>
      <w:lvlText w:val=""/>
      <w:lvlJc w:val="left"/>
      <w:pPr>
        <w:ind w:left="2880" w:hanging="360"/>
      </w:pPr>
      <w:rPr>
        <w:rFonts w:ascii="Symbol" w:hAnsi="Symbol" w:hint="default"/>
      </w:rPr>
    </w:lvl>
    <w:lvl w:ilvl="4" w:tplc="9110B078" w:tentative="1">
      <w:start w:val="1"/>
      <w:numFmt w:val="bullet"/>
      <w:lvlText w:val="o"/>
      <w:lvlJc w:val="left"/>
      <w:pPr>
        <w:ind w:left="3600" w:hanging="360"/>
      </w:pPr>
      <w:rPr>
        <w:rFonts w:ascii="Courier New" w:hAnsi="Courier New" w:cs="Courier New" w:hint="default"/>
      </w:rPr>
    </w:lvl>
    <w:lvl w:ilvl="5" w:tplc="88DCC3FC" w:tentative="1">
      <w:start w:val="1"/>
      <w:numFmt w:val="bullet"/>
      <w:lvlText w:val=""/>
      <w:lvlJc w:val="left"/>
      <w:pPr>
        <w:ind w:left="4320" w:hanging="360"/>
      </w:pPr>
      <w:rPr>
        <w:rFonts w:ascii="Wingdings" w:hAnsi="Wingdings" w:hint="default"/>
      </w:rPr>
    </w:lvl>
    <w:lvl w:ilvl="6" w:tplc="35346428" w:tentative="1">
      <w:start w:val="1"/>
      <w:numFmt w:val="bullet"/>
      <w:lvlText w:val=""/>
      <w:lvlJc w:val="left"/>
      <w:pPr>
        <w:ind w:left="5040" w:hanging="360"/>
      </w:pPr>
      <w:rPr>
        <w:rFonts w:ascii="Symbol" w:hAnsi="Symbol" w:hint="default"/>
      </w:rPr>
    </w:lvl>
    <w:lvl w:ilvl="7" w:tplc="C6A8B602" w:tentative="1">
      <w:start w:val="1"/>
      <w:numFmt w:val="bullet"/>
      <w:lvlText w:val="o"/>
      <w:lvlJc w:val="left"/>
      <w:pPr>
        <w:ind w:left="5760" w:hanging="360"/>
      </w:pPr>
      <w:rPr>
        <w:rFonts w:ascii="Courier New" w:hAnsi="Courier New" w:cs="Courier New" w:hint="default"/>
      </w:rPr>
    </w:lvl>
    <w:lvl w:ilvl="8" w:tplc="20B29A88"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1B7CBD52">
      <w:start w:val="1"/>
      <w:numFmt w:val="lowerLetter"/>
      <w:lvlText w:val="%1)"/>
      <w:lvlJc w:val="left"/>
      <w:pPr>
        <w:ind w:left="720" w:hanging="360"/>
      </w:pPr>
      <w:rPr>
        <w:rFonts w:hint="default"/>
      </w:rPr>
    </w:lvl>
    <w:lvl w:ilvl="1" w:tplc="9D7AD8AE" w:tentative="1">
      <w:start w:val="1"/>
      <w:numFmt w:val="lowerLetter"/>
      <w:lvlText w:val="%2."/>
      <w:lvlJc w:val="left"/>
      <w:pPr>
        <w:ind w:left="1440" w:hanging="360"/>
      </w:pPr>
    </w:lvl>
    <w:lvl w:ilvl="2" w:tplc="04F69BB4" w:tentative="1">
      <w:start w:val="1"/>
      <w:numFmt w:val="lowerRoman"/>
      <w:lvlText w:val="%3."/>
      <w:lvlJc w:val="right"/>
      <w:pPr>
        <w:ind w:left="2160" w:hanging="180"/>
      </w:pPr>
    </w:lvl>
    <w:lvl w:ilvl="3" w:tplc="AF863874" w:tentative="1">
      <w:start w:val="1"/>
      <w:numFmt w:val="decimal"/>
      <w:lvlText w:val="%4."/>
      <w:lvlJc w:val="left"/>
      <w:pPr>
        <w:ind w:left="2880" w:hanging="360"/>
      </w:pPr>
    </w:lvl>
    <w:lvl w:ilvl="4" w:tplc="38766060" w:tentative="1">
      <w:start w:val="1"/>
      <w:numFmt w:val="lowerLetter"/>
      <w:lvlText w:val="%5."/>
      <w:lvlJc w:val="left"/>
      <w:pPr>
        <w:ind w:left="3600" w:hanging="360"/>
      </w:pPr>
    </w:lvl>
    <w:lvl w:ilvl="5" w:tplc="D63A12D2" w:tentative="1">
      <w:start w:val="1"/>
      <w:numFmt w:val="lowerRoman"/>
      <w:lvlText w:val="%6."/>
      <w:lvlJc w:val="right"/>
      <w:pPr>
        <w:ind w:left="4320" w:hanging="180"/>
      </w:pPr>
    </w:lvl>
    <w:lvl w:ilvl="6" w:tplc="7EACEDBC" w:tentative="1">
      <w:start w:val="1"/>
      <w:numFmt w:val="decimal"/>
      <w:lvlText w:val="%7."/>
      <w:lvlJc w:val="left"/>
      <w:pPr>
        <w:ind w:left="5040" w:hanging="360"/>
      </w:pPr>
    </w:lvl>
    <w:lvl w:ilvl="7" w:tplc="F53CC0E4" w:tentative="1">
      <w:start w:val="1"/>
      <w:numFmt w:val="lowerLetter"/>
      <w:lvlText w:val="%8."/>
      <w:lvlJc w:val="left"/>
      <w:pPr>
        <w:ind w:left="5760" w:hanging="360"/>
      </w:pPr>
    </w:lvl>
    <w:lvl w:ilvl="8" w:tplc="85F48950"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3A7A9B"/>
    <w:multiLevelType w:val="hybridMultilevel"/>
    <w:tmpl w:val="AFBA0D8A"/>
    <w:lvl w:ilvl="0" w:tplc="96BC1E00">
      <w:start w:val="1"/>
      <w:numFmt w:val="lowerRoman"/>
      <w:lvlText w:val="(%1)"/>
      <w:lvlJc w:val="left"/>
      <w:pPr>
        <w:ind w:left="1080" w:hanging="720"/>
      </w:pPr>
      <w:rPr>
        <w:rFonts w:hint="default"/>
      </w:rPr>
    </w:lvl>
    <w:lvl w:ilvl="1" w:tplc="498CEEEA" w:tentative="1">
      <w:start w:val="1"/>
      <w:numFmt w:val="lowerLetter"/>
      <w:lvlText w:val="%2."/>
      <w:lvlJc w:val="left"/>
      <w:pPr>
        <w:ind w:left="1440" w:hanging="360"/>
      </w:pPr>
    </w:lvl>
    <w:lvl w:ilvl="2" w:tplc="0748C9A8" w:tentative="1">
      <w:start w:val="1"/>
      <w:numFmt w:val="lowerRoman"/>
      <w:lvlText w:val="%3."/>
      <w:lvlJc w:val="right"/>
      <w:pPr>
        <w:ind w:left="2160" w:hanging="180"/>
      </w:pPr>
    </w:lvl>
    <w:lvl w:ilvl="3" w:tplc="BD46B682" w:tentative="1">
      <w:start w:val="1"/>
      <w:numFmt w:val="decimal"/>
      <w:lvlText w:val="%4."/>
      <w:lvlJc w:val="left"/>
      <w:pPr>
        <w:ind w:left="2880" w:hanging="360"/>
      </w:pPr>
    </w:lvl>
    <w:lvl w:ilvl="4" w:tplc="3458879E" w:tentative="1">
      <w:start w:val="1"/>
      <w:numFmt w:val="lowerLetter"/>
      <w:lvlText w:val="%5."/>
      <w:lvlJc w:val="left"/>
      <w:pPr>
        <w:ind w:left="3600" w:hanging="360"/>
      </w:pPr>
    </w:lvl>
    <w:lvl w:ilvl="5" w:tplc="605405B0" w:tentative="1">
      <w:start w:val="1"/>
      <w:numFmt w:val="lowerRoman"/>
      <w:lvlText w:val="%6."/>
      <w:lvlJc w:val="right"/>
      <w:pPr>
        <w:ind w:left="4320" w:hanging="180"/>
      </w:pPr>
    </w:lvl>
    <w:lvl w:ilvl="6" w:tplc="B2667D28" w:tentative="1">
      <w:start w:val="1"/>
      <w:numFmt w:val="decimal"/>
      <w:lvlText w:val="%7."/>
      <w:lvlJc w:val="left"/>
      <w:pPr>
        <w:ind w:left="5040" w:hanging="360"/>
      </w:pPr>
    </w:lvl>
    <w:lvl w:ilvl="7" w:tplc="CF4A012C" w:tentative="1">
      <w:start w:val="1"/>
      <w:numFmt w:val="lowerLetter"/>
      <w:lvlText w:val="%8."/>
      <w:lvlJc w:val="left"/>
      <w:pPr>
        <w:ind w:left="5760" w:hanging="360"/>
      </w:pPr>
    </w:lvl>
    <w:lvl w:ilvl="8" w:tplc="53C87D2C" w:tentative="1">
      <w:start w:val="1"/>
      <w:numFmt w:val="lowerRoman"/>
      <w:lvlText w:val="%9."/>
      <w:lvlJc w:val="right"/>
      <w:pPr>
        <w:ind w:left="6480" w:hanging="180"/>
      </w:pPr>
    </w:lvl>
  </w:abstractNum>
  <w:abstractNum w:abstractNumId="16" w15:restartNumberingAfterBreak="0">
    <w:nsid w:val="30AC66A3"/>
    <w:multiLevelType w:val="hybridMultilevel"/>
    <w:tmpl w:val="A20E6DA4"/>
    <w:lvl w:ilvl="0" w:tplc="B0B6DBC4">
      <w:start w:val="1"/>
      <w:numFmt w:val="lowerRoman"/>
      <w:lvlText w:val="(%1)"/>
      <w:lvlJc w:val="left"/>
      <w:pPr>
        <w:ind w:left="720" w:hanging="360"/>
      </w:pPr>
      <w:rPr>
        <w:rFonts w:hint="default"/>
      </w:rPr>
    </w:lvl>
    <w:lvl w:ilvl="1" w:tplc="A976BB9A" w:tentative="1">
      <w:start w:val="1"/>
      <w:numFmt w:val="lowerLetter"/>
      <w:lvlText w:val="%2."/>
      <w:lvlJc w:val="left"/>
      <w:pPr>
        <w:ind w:left="1440" w:hanging="360"/>
      </w:pPr>
    </w:lvl>
    <w:lvl w:ilvl="2" w:tplc="815E59E4" w:tentative="1">
      <w:start w:val="1"/>
      <w:numFmt w:val="lowerRoman"/>
      <w:lvlText w:val="%3."/>
      <w:lvlJc w:val="right"/>
      <w:pPr>
        <w:ind w:left="2160" w:hanging="180"/>
      </w:pPr>
    </w:lvl>
    <w:lvl w:ilvl="3" w:tplc="F7840CB8" w:tentative="1">
      <w:start w:val="1"/>
      <w:numFmt w:val="decimal"/>
      <w:lvlText w:val="%4."/>
      <w:lvlJc w:val="left"/>
      <w:pPr>
        <w:ind w:left="2880" w:hanging="360"/>
      </w:pPr>
    </w:lvl>
    <w:lvl w:ilvl="4" w:tplc="54E65FBA" w:tentative="1">
      <w:start w:val="1"/>
      <w:numFmt w:val="lowerLetter"/>
      <w:lvlText w:val="%5."/>
      <w:lvlJc w:val="left"/>
      <w:pPr>
        <w:ind w:left="3600" w:hanging="360"/>
      </w:pPr>
    </w:lvl>
    <w:lvl w:ilvl="5" w:tplc="CBDAF7E8" w:tentative="1">
      <w:start w:val="1"/>
      <w:numFmt w:val="lowerRoman"/>
      <w:lvlText w:val="%6."/>
      <w:lvlJc w:val="right"/>
      <w:pPr>
        <w:ind w:left="4320" w:hanging="180"/>
      </w:pPr>
    </w:lvl>
    <w:lvl w:ilvl="6" w:tplc="33B409B4" w:tentative="1">
      <w:start w:val="1"/>
      <w:numFmt w:val="decimal"/>
      <w:lvlText w:val="%7."/>
      <w:lvlJc w:val="left"/>
      <w:pPr>
        <w:ind w:left="5040" w:hanging="360"/>
      </w:pPr>
    </w:lvl>
    <w:lvl w:ilvl="7" w:tplc="B7769BD2" w:tentative="1">
      <w:start w:val="1"/>
      <w:numFmt w:val="lowerLetter"/>
      <w:lvlText w:val="%8."/>
      <w:lvlJc w:val="left"/>
      <w:pPr>
        <w:ind w:left="5760" w:hanging="360"/>
      </w:pPr>
    </w:lvl>
    <w:lvl w:ilvl="8" w:tplc="432A33E4" w:tentative="1">
      <w:start w:val="1"/>
      <w:numFmt w:val="lowerRoman"/>
      <w:lvlText w:val="%9."/>
      <w:lvlJc w:val="right"/>
      <w:pPr>
        <w:ind w:left="6480" w:hanging="180"/>
      </w:pPr>
    </w:lvl>
  </w:abstractNum>
  <w:abstractNum w:abstractNumId="17" w15:restartNumberingAfterBreak="0">
    <w:nsid w:val="35B05486"/>
    <w:multiLevelType w:val="hybridMultilevel"/>
    <w:tmpl w:val="FAC64126"/>
    <w:lvl w:ilvl="0" w:tplc="DF38E7F4">
      <w:start w:val="1"/>
      <w:numFmt w:val="lowerLetter"/>
      <w:lvlText w:val="%1)"/>
      <w:lvlJc w:val="left"/>
      <w:pPr>
        <w:ind w:left="720" w:hanging="360"/>
      </w:pPr>
      <w:rPr>
        <w:rFonts w:hint="default"/>
      </w:rPr>
    </w:lvl>
    <w:lvl w:ilvl="1" w:tplc="2D0EBD0A" w:tentative="1">
      <w:start w:val="1"/>
      <w:numFmt w:val="lowerLetter"/>
      <w:lvlText w:val="%2."/>
      <w:lvlJc w:val="left"/>
      <w:pPr>
        <w:ind w:left="1440" w:hanging="360"/>
      </w:pPr>
    </w:lvl>
    <w:lvl w:ilvl="2" w:tplc="9AE0F906" w:tentative="1">
      <w:start w:val="1"/>
      <w:numFmt w:val="lowerRoman"/>
      <w:lvlText w:val="%3."/>
      <w:lvlJc w:val="right"/>
      <w:pPr>
        <w:ind w:left="2160" w:hanging="180"/>
      </w:pPr>
    </w:lvl>
    <w:lvl w:ilvl="3" w:tplc="F8903278" w:tentative="1">
      <w:start w:val="1"/>
      <w:numFmt w:val="decimal"/>
      <w:lvlText w:val="%4."/>
      <w:lvlJc w:val="left"/>
      <w:pPr>
        <w:ind w:left="2880" w:hanging="360"/>
      </w:pPr>
    </w:lvl>
    <w:lvl w:ilvl="4" w:tplc="977C18C4" w:tentative="1">
      <w:start w:val="1"/>
      <w:numFmt w:val="lowerLetter"/>
      <w:lvlText w:val="%5."/>
      <w:lvlJc w:val="left"/>
      <w:pPr>
        <w:ind w:left="3600" w:hanging="360"/>
      </w:pPr>
    </w:lvl>
    <w:lvl w:ilvl="5" w:tplc="996C6970" w:tentative="1">
      <w:start w:val="1"/>
      <w:numFmt w:val="lowerRoman"/>
      <w:lvlText w:val="%6."/>
      <w:lvlJc w:val="right"/>
      <w:pPr>
        <w:ind w:left="4320" w:hanging="180"/>
      </w:pPr>
    </w:lvl>
    <w:lvl w:ilvl="6" w:tplc="4978F10E" w:tentative="1">
      <w:start w:val="1"/>
      <w:numFmt w:val="decimal"/>
      <w:lvlText w:val="%7."/>
      <w:lvlJc w:val="left"/>
      <w:pPr>
        <w:ind w:left="5040" w:hanging="360"/>
      </w:pPr>
    </w:lvl>
    <w:lvl w:ilvl="7" w:tplc="41CEC668" w:tentative="1">
      <w:start w:val="1"/>
      <w:numFmt w:val="lowerLetter"/>
      <w:lvlText w:val="%8."/>
      <w:lvlJc w:val="left"/>
      <w:pPr>
        <w:ind w:left="5760" w:hanging="360"/>
      </w:pPr>
    </w:lvl>
    <w:lvl w:ilvl="8" w:tplc="23DE7490" w:tentative="1">
      <w:start w:val="1"/>
      <w:numFmt w:val="lowerRoman"/>
      <w:lvlText w:val="%9."/>
      <w:lvlJc w:val="right"/>
      <w:pPr>
        <w:ind w:left="6480" w:hanging="180"/>
      </w:pPr>
    </w:lvl>
  </w:abstractNum>
  <w:abstractNum w:abstractNumId="18" w15:restartNumberingAfterBreak="0">
    <w:nsid w:val="3B8F22EC"/>
    <w:multiLevelType w:val="hybridMultilevel"/>
    <w:tmpl w:val="C890CF8E"/>
    <w:lvl w:ilvl="0" w:tplc="C7B87244">
      <w:start w:val="1"/>
      <w:numFmt w:val="bullet"/>
      <w:lvlText w:val=""/>
      <w:lvlJc w:val="left"/>
      <w:pPr>
        <w:ind w:left="720" w:hanging="360"/>
      </w:pPr>
      <w:rPr>
        <w:rFonts w:ascii="Symbol" w:hAnsi="Symbol" w:hint="default"/>
      </w:rPr>
    </w:lvl>
    <w:lvl w:ilvl="1" w:tplc="F8325538">
      <w:numFmt w:val="bullet"/>
      <w:lvlText w:val="•"/>
      <w:lvlJc w:val="left"/>
      <w:pPr>
        <w:ind w:left="1440" w:hanging="360"/>
      </w:pPr>
      <w:rPr>
        <w:rFonts w:ascii="Times New Roman" w:eastAsiaTheme="minorHAnsi" w:hAnsi="Times New Roman" w:cs="Times New Roman" w:hint="default"/>
      </w:rPr>
    </w:lvl>
    <w:lvl w:ilvl="2" w:tplc="B044C81C" w:tentative="1">
      <w:start w:val="1"/>
      <w:numFmt w:val="bullet"/>
      <w:lvlText w:val=""/>
      <w:lvlJc w:val="left"/>
      <w:pPr>
        <w:ind w:left="2160" w:hanging="360"/>
      </w:pPr>
      <w:rPr>
        <w:rFonts w:ascii="Wingdings" w:hAnsi="Wingdings" w:hint="default"/>
      </w:rPr>
    </w:lvl>
    <w:lvl w:ilvl="3" w:tplc="5238A90C" w:tentative="1">
      <w:start w:val="1"/>
      <w:numFmt w:val="bullet"/>
      <w:lvlText w:val=""/>
      <w:lvlJc w:val="left"/>
      <w:pPr>
        <w:ind w:left="2880" w:hanging="360"/>
      </w:pPr>
      <w:rPr>
        <w:rFonts w:ascii="Symbol" w:hAnsi="Symbol" w:hint="default"/>
      </w:rPr>
    </w:lvl>
    <w:lvl w:ilvl="4" w:tplc="AFCE262C" w:tentative="1">
      <w:start w:val="1"/>
      <w:numFmt w:val="bullet"/>
      <w:lvlText w:val="o"/>
      <w:lvlJc w:val="left"/>
      <w:pPr>
        <w:ind w:left="3600" w:hanging="360"/>
      </w:pPr>
      <w:rPr>
        <w:rFonts w:ascii="Courier New" w:hAnsi="Courier New" w:cs="Courier New" w:hint="default"/>
      </w:rPr>
    </w:lvl>
    <w:lvl w:ilvl="5" w:tplc="D9F4E5AC" w:tentative="1">
      <w:start w:val="1"/>
      <w:numFmt w:val="bullet"/>
      <w:lvlText w:val=""/>
      <w:lvlJc w:val="left"/>
      <w:pPr>
        <w:ind w:left="4320" w:hanging="360"/>
      </w:pPr>
      <w:rPr>
        <w:rFonts w:ascii="Wingdings" w:hAnsi="Wingdings" w:hint="default"/>
      </w:rPr>
    </w:lvl>
    <w:lvl w:ilvl="6" w:tplc="90C2050A" w:tentative="1">
      <w:start w:val="1"/>
      <w:numFmt w:val="bullet"/>
      <w:lvlText w:val=""/>
      <w:lvlJc w:val="left"/>
      <w:pPr>
        <w:ind w:left="5040" w:hanging="360"/>
      </w:pPr>
      <w:rPr>
        <w:rFonts w:ascii="Symbol" w:hAnsi="Symbol" w:hint="default"/>
      </w:rPr>
    </w:lvl>
    <w:lvl w:ilvl="7" w:tplc="A48C3422" w:tentative="1">
      <w:start w:val="1"/>
      <w:numFmt w:val="bullet"/>
      <w:lvlText w:val="o"/>
      <w:lvlJc w:val="left"/>
      <w:pPr>
        <w:ind w:left="5760" w:hanging="360"/>
      </w:pPr>
      <w:rPr>
        <w:rFonts w:ascii="Courier New" w:hAnsi="Courier New" w:cs="Courier New" w:hint="default"/>
      </w:rPr>
    </w:lvl>
    <w:lvl w:ilvl="8" w:tplc="72CEAC54" w:tentative="1">
      <w:start w:val="1"/>
      <w:numFmt w:val="bullet"/>
      <w:lvlText w:val=""/>
      <w:lvlJc w:val="left"/>
      <w:pPr>
        <w:ind w:left="6480" w:hanging="360"/>
      </w:pPr>
      <w:rPr>
        <w:rFonts w:ascii="Wingdings" w:hAnsi="Wingdings" w:hint="default"/>
      </w:rPr>
    </w:lvl>
  </w:abstractNum>
  <w:abstractNum w:abstractNumId="19"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5B795F"/>
    <w:multiLevelType w:val="multilevel"/>
    <w:tmpl w:val="F716AD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CF3D20"/>
    <w:multiLevelType w:val="hybridMultilevel"/>
    <w:tmpl w:val="66461E72"/>
    <w:lvl w:ilvl="0" w:tplc="0F98BE18">
      <w:start w:val="1"/>
      <w:numFmt w:val="bullet"/>
      <w:lvlText w:val=""/>
      <w:lvlJc w:val="left"/>
      <w:pPr>
        <w:ind w:left="720" w:hanging="360"/>
      </w:pPr>
      <w:rPr>
        <w:rFonts w:ascii="Symbol" w:hAnsi="Symbol" w:hint="default"/>
      </w:rPr>
    </w:lvl>
    <w:lvl w:ilvl="1" w:tplc="2F982660" w:tentative="1">
      <w:start w:val="1"/>
      <w:numFmt w:val="bullet"/>
      <w:lvlText w:val="o"/>
      <w:lvlJc w:val="left"/>
      <w:pPr>
        <w:ind w:left="1440" w:hanging="360"/>
      </w:pPr>
      <w:rPr>
        <w:rFonts w:ascii="Courier New" w:hAnsi="Courier New" w:cs="Courier New" w:hint="default"/>
      </w:rPr>
    </w:lvl>
    <w:lvl w:ilvl="2" w:tplc="85D25A3C" w:tentative="1">
      <w:start w:val="1"/>
      <w:numFmt w:val="bullet"/>
      <w:lvlText w:val=""/>
      <w:lvlJc w:val="left"/>
      <w:pPr>
        <w:ind w:left="2160" w:hanging="360"/>
      </w:pPr>
      <w:rPr>
        <w:rFonts w:ascii="Wingdings" w:hAnsi="Wingdings" w:hint="default"/>
      </w:rPr>
    </w:lvl>
    <w:lvl w:ilvl="3" w:tplc="1CBA8ED6" w:tentative="1">
      <w:start w:val="1"/>
      <w:numFmt w:val="bullet"/>
      <w:lvlText w:val=""/>
      <w:lvlJc w:val="left"/>
      <w:pPr>
        <w:ind w:left="2880" w:hanging="360"/>
      </w:pPr>
      <w:rPr>
        <w:rFonts w:ascii="Symbol" w:hAnsi="Symbol" w:hint="default"/>
      </w:rPr>
    </w:lvl>
    <w:lvl w:ilvl="4" w:tplc="280480DE" w:tentative="1">
      <w:start w:val="1"/>
      <w:numFmt w:val="bullet"/>
      <w:lvlText w:val="o"/>
      <w:lvlJc w:val="left"/>
      <w:pPr>
        <w:ind w:left="3600" w:hanging="360"/>
      </w:pPr>
      <w:rPr>
        <w:rFonts w:ascii="Courier New" w:hAnsi="Courier New" w:cs="Courier New" w:hint="default"/>
      </w:rPr>
    </w:lvl>
    <w:lvl w:ilvl="5" w:tplc="44502BCE" w:tentative="1">
      <w:start w:val="1"/>
      <w:numFmt w:val="bullet"/>
      <w:lvlText w:val=""/>
      <w:lvlJc w:val="left"/>
      <w:pPr>
        <w:ind w:left="4320" w:hanging="360"/>
      </w:pPr>
      <w:rPr>
        <w:rFonts w:ascii="Wingdings" w:hAnsi="Wingdings" w:hint="default"/>
      </w:rPr>
    </w:lvl>
    <w:lvl w:ilvl="6" w:tplc="EB4EBA3A" w:tentative="1">
      <w:start w:val="1"/>
      <w:numFmt w:val="bullet"/>
      <w:lvlText w:val=""/>
      <w:lvlJc w:val="left"/>
      <w:pPr>
        <w:ind w:left="5040" w:hanging="360"/>
      </w:pPr>
      <w:rPr>
        <w:rFonts w:ascii="Symbol" w:hAnsi="Symbol" w:hint="default"/>
      </w:rPr>
    </w:lvl>
    <w:lvl w:ilvl="7" w:tplc="D7AA1DFA" w:tentative="1">
      <w:start w:val="1"/>
      <w:numFmt w:val="bullet"/>
      <w:lvlText w:val="o"/>
      <w:lvlJc w:val="left"/>
      <w:pPr>
        <w:ind w:left="5760" w:hanging="360"/>
      </w:pPr>
      <w:rPr>
        <w:rFonts w:ascii="Courier New" w:hAnsi="Courier New" w:cs="Courier New" w:hint="default"/>
      </w:rPr>
    </w:lvl>
    <w:lvl w:ilvl="8" w:tplc="7592E06E"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649887F4">
      <w:start w:val="1"/>
      <w:numFmt w:val="lowerLetter"/>
      <w:lvlText w:val="%1."/>
      <w:lvlJc w:val="left"/>
      <w:pPr>
        <w:ind w:left="450" w:hanging="360"/>
      </w:pPr>
      <w:rPr>
        <w:rFonts w:hint="default"/>
      </w:rPr>
    </w:lvl>
    <w:lvl w:ilvl="1" w:tplc="3ECC899C" w:tentative="1">
      <w:start w:val="1"/>
      <w:numFmt w:val="lowerLetter"/>
      <w:lvlText w:val="%2."/>
      <w:lvlJc w:val="left"/>
      <w:pPr>
        <w:ind w:left="1170" w:hanging="360"/>
      </w:pPr>
    </w:lvl>
    <w:lvl w:ilvl="2" w:tplc="BA5CDDAC" w:tentative="1">
      <w:start w:val="1"/>
      <w:numFmt w:val="lowerRoman"/>
      <w:lvlText w:val="%3."/>
      <w:lvlJc w:val="right"/>
      <w:pPr>
        <w:ind w:left="1890" w:hanging="180"/>
      </w:pPr>
    </w:lvl>
    <w:lvl w:ilvl="3" w:tplc="9DC40616" w:tentative="1">
      <w:start w:val="1"/>
      <w:numFmt w:val="decimal"/>
      <w:lvlText w:val="%4."/>
      <w:lvlJc w:val="left"/>
      <w:pPr>
        <w:ind w:left="2610" w:hanging="360"/>
      </w:pPr>
    </w:lvl>
    <w:lvl w:ilvl="4" w:tplc="DDB60F3C" w:tentative="1">
      <w:start w:val="1"/>
      <w:numFmt w:val="lowerLetter"/>
      <w:lvlText w:val="%5."/>
      <w:lvlJc w:val="left"/>
      <w:pPr>
        <w:ind w:left="3330" w:hanging="360"/>
      </w:pPr>
    </w:lvl>
    <w:lvl w:ilvl="5" w:tplc="F28C74D0" w:tentative="1">
      <w:start w:val="1"/>
      <w:numFmt w:val="lowerRoman"/>
      <w:lvlText w:val="%6."/>
      <w:lvlJc w:val="right"/>
      <w:pPr>
        <w:ind w:left="4050" w:hanging="180"/>
      </w:pPr>
    </w:lvl>
    <w:lvl w:ilvl="6" w:tplc="E7C40EF4" w:tentative="1">
      <w:start w:val="1"/>
      <w:numFmt w:val="decimal"/>
      <w:lvlText w:val="%7."/>
      <w:lvlJc w:val="left"/>
      <w:pPr>
        <w:ind w:left="4770" w:hanging="360"/>
      </w:pPr>
    </w:lvl>
    <w:lvl w:ilvl="7" w:tplc="E2EE52D6" w:tentative="1">
      <w:start w:val="1"/>
      <w:numFmt w:val="lowerLetter"/>
      <w:lvlText w:val="%8."/>
      <w:lvlJc w:val="left"/>
      <w:pPr>
        <w:ind w:left="5490" w:hanging="360"/>
      </w:pPr>
    </w:lvl>
    <w:lvl w:ilvl="8" w:tplc="69345FB0" w:tentative="1">
      <w:start w:val="1"/>
      <w:numFmt w:val="lowerRoman"/>
      <w:lvlText w:val="%9."/>
      <w:lvlJc w:val="right"/>
      <w:pPr>
        <w:ind w:left="6210" w:hanging="180"/>
      </w:pPr>
    </w:lvl>
  </w:abstractNum>
  <w:abstractNum w:abstractNumId="25" w15:restartNumberingAfterBreak="0">
    <w:nsid w:val="57843AF3"/>
    <w:multiLevelType w:val="hybridMultilevel"/>
    <w:tmpl w:val="5792D5B2"/>
    <w:lvl w:ilvl="0" w:tplc="FC24BF50">
      <w:start w:val="1"/>
      <w:numFmt w:val="bullet"/>
      <w:lvlText w:val=""/>
      <w:lvlJc w:val="left"/>
      <w:pPr>
        <w:ind w:left="720" w:hanging="360"/>
      </w:pPr>
      <w:rPr>
        <w:rFonts w:ascii="Symbol" w:hAnsi="Symbol" w:hint="default"/>
      </w:rPr>
    </w:lvl>
    <w:lvl w:ilvl="1" w:tplc="EFC86E5A" w:tentative="1">
      <w:start w:val="1"/>
      <w:numFmt w:val="bullet"/>
      <w:lvlText w:val="o"/>
      <w:lvlJc w:val="left"/>
      <w:pPr>
        <w:ind w:left="1440" w:hanging="360"/>
      </w:pPr>
      <w:rPr>
        <w:rFonts w:ascii="Courier New" w:hAnsi="Courier New" w:cs="Courier New" w:hint="default"/>
      </w:rPr>
    </w:lvl>
    <w:lvl w:ilvl="2" w:tplc="0AD03942" w:tentative="1">
      <w:start w:val="1"/>
      <w:numFmt w:val="bullet"/>
      <w:lvlText w:val=""/>
      <w:lvlJc w:val="left"/>
      <w:pPr>
        <w:ind w:left="2160" w:hanging="360"/>
      </w:pPr>
      <w:rPr>
        <w:rFonts w:ascii="Wingdings" w:hAnsi="Wingdings" w:hint="default"/>
      </w:rPr>
    </w:lvl>
    <w:lvl w:ilvl="3" w:tplc="FACC07A4" w:tentative="1">
      <w:start w:val="1"/>
      <w:numFmt w:val="bullet"/>
      <w:lvlText w:val=""/>
      <w:lvlJc w:val="left"/>
      <w:pPr>
        <w:ind w:left="2880" w:hanging="360"/>
      </w:pPr>
      <w:rPr>
        <w:rFonts w:ascii="Symbol" w:hAnsi="Symbol" w:hint="default"/>
      </w:rPr>
    </w:lvl>
    <w:lvl w:ilvl="4" w:tplc="8CC86788" w:tentative="1">
      <w:start w:val="1"/>
      <w:numFmt w:val="bullet"/>
      <w:lvlText w:val="o"/>
      <w:lvlJc w:val="left"/>
      <w:pPr>
        <w:ind w:left="3600" w:hanging="360"/>
      </w:pPr>
      <w:rPr>
        <w:rFonts w:ascii="Courier New" w:hAnsi="Courier New" w:cs="Courier New" w:hint="default"/>
      </w:rPr>
    </w:lvl>
    <w:lvl w:ilvl="5" w:tplc="5AFE4926" w:tentative="1">
      <w:start w:val="1"/>
      <w:numFmt w:val="bullet"/>
      <w:lvlText w:val=""/>
      <w:lvlJc w:val="left"/>
      <w:pPr>
        <w:ind w:left="4320" w:hanging="360"/>
      </w:pPr>
      <w:rPr>
        <w:rFonts w:ascii="Wingdings" w:hAnsi="Wingdings" w:hint="default"/>
      </w:rPr>
    </w:lvl>
    <w:lvl w:ilvl="6" w:tplc="B3B24FC8" w:tentative="1">
      <w:start w:val="1"/>
      <w:numFmt w:val="bullet"/>
      <w:lvlText w:val=""/>
      <w:lvlJc w:val="left"/>
      <w:pPr>
        <w:ind w:left="5040" w:hanging="360"/>
      </w:pPr>
      <w:rPr>
        <w:rFonts w:ascii="Symbol" w:hAnsi="Symbol" w:hint="default"/>
      </w:rPr>
    </w:lvl>
    <w:lvl w:ilvl="7" w:tplc="0DD29D12" w:tentative="1">
      <w:start w:val="1"/>
      <w:numFmt w:val="bullet"/>
      <w:lvlText w:val="o"/>
      <w:lvlJc w:val="left"/>
      <w:pPr>
        <w:ind w:left="5760" w:hanging="360"/>
      </w:pPr>
      <w:rPr>
        <w:rFonts w:ascii="Courier New" w:hAnsi="Courier New" w:cs="Courier New" w:hint="default"/>
      </w:rPr>
    </w:lvl>
    <w:lvl w:ilvl="8" w:tplc="418E378E" w:tentative="1">
      <w:start w:val="1"/>
      <w:numFmt w:val="bullet"/>
      <w:lvlText w:val=""/>
      <w:lvlJc w:val="left"/>
      <w:pPr>
        <w:ind w:left="6480" w:hanging="360"/>
      </w:pPr>
      <w:rPr>
        <w:rFonts w:ascii="Wingdings" w:hAnsi="Wingdings" w:hint="default"/>
      </w:rPr>
    </w:lvl>
  </w:abstractNum>
  <w:abstractNum w:abstractNumId="26" w15:restartNumberingAfterBreak="0">
    <w:nsid w:val="584A4869"/>
    <w:multiLevelType w:val="multilevel"/>
    <w:tmpl w:val="5E9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056C73"/>
    <w:multiLevelType w:val="hybridMultilevel"/>
    <w:tmpl w:val="639CEE5E"/>
    <w:lvl w:ilvl="0" w:tplc="43D6F54E">
      <w:start w:val="1"/>
      <w:numFmt w:val="lowerLetter"/>
      <w:lvlText w:val="%1)"/>
      <w:lvlJc w:val="left"/>
      <w:pPr>
        <w:ind w:left="720" w:hanging="360"/>
      </w:pPr>
      <w:rPr>
        <w:rFonts w:hint="default"/>
      </w:rPr>
    </w:lvl>
    <w:lvl w:ilvl="1" w:tplc="32B845BC" w:tentative="1">
      <w:start w:val="1"/>
      <w:numFmt w:val="lowerLetter"/>
      <w:lvlText w:val="%2."/>
      <w:lvlJc w:val="left"/>
      <w:pPr>
        <w:ind w:left="1440" w:hanging="360"/>
      </w:pPr>
    </w:lvl>
    <w:lvl w:ilvl="2" w:tplc="94BC7262" w:tentative="1">
      <w:start w:val="1"/>
      <w:numFmt w:val="lowerRoman"/>
      <w:lvlText w:val="%3."/>
      <w:lvlJc w:val="right"/>
      <w:pPr>
        <w:ind w:left="2160" w:hanging="180"/>
      </w:pPr>
    </w:lvl>
    <w:lvl w:ilvl="3" w:tplc="AC42CFA2" w:tentative="1">
      <w:start w:val="1"/>
      <w:numFmt w:val="decimal"/>
      <w:lvlText w:val="%4."/>
      <w:lvlJc w:val="left"/>
      <w:pPr>
        <w:ind w:left="2880" w:hanging="360"/>
      </w:pPr>
    </w:lvl>
    <w:lvl w:ilvl="4" w:tplc="15B8B038" w:tentative="1">
      <w:start w:val="1"/>
      <w:numFmt w:val="lowerLetter"/>
      <w:lvlText w:val="%5."/>
      <w:lvlJc w:val="left"/>
      <w:pPr>
        <w:ind w:left="3600" w:hanging="360"/>
      </w:pPr>
    </w:lvl>
    <w:lvl w:ilvl="5" w:tplc="CB08A15E" w:tentative="1">
      <w:start w:val="1"/>
      <w:numFmt w:val="lowerRoman"/>
      <w:lvlText w:val="%6."/>
      <w:lvlJc w:val="right"/>
      <w:pPr>
        <w:ind w:left="4320" w:hanging="180"/>
      </w:pPr>
    </w:lvl>
    <w:lvl w:ilvl="6" w:tplc="38D49F2E" w:tentative="1">
      <w:start w:val="1"/>
      <w:numFmt w:val="decimal"/>
      <w:lvlText w:val="%7."/>
      <w:lvlJc w:val="left"/>
      <w:pPr>
        <w:ind w:left="5040" w:hanging="360"/>
      </w:pPr>
    </w:lvl>
    <w:lvl w:ilvl="7" w:tplc="4644329A" w:tentative="1">
      <w:start w:val="1"/>
      <w:numFmt w:val="lowerLetter"/>
      <w:lvlText w:val="%8."/>
      <w:lvlJc w:val="left"/>
      <w:pPr>
        <w:ind w:left="5760" w:hanging="360"/>
      </w:pPr>
    </w:lvl>
    <w:lvl w:ilvl="8" w:tplc="B2FCE87A" w:tentative="1">
      <w:start w:val="1"/>
      <w:numFmt w:val="lowerRoman"/>
      <w:lvlText w:val="%9."/>
      <w:lvlJc w:val="right"/>
      <w:pPr>
        <w:ind w:left="6480" w:hanging="180"/>
      </w:pPr>
    </w:lvl>
  </w:abstractNum>
  <w:abstractNum w:abstractNumId="28" w15:restartNumberingAfterBreak="0">
    <w:nsid w:val="60B14351"/>
    <w:multiLevelType w:val="hybridMultilevel"/>
    <w:tmpl w:val="331E8214"/>
    <w:lvl w:ilvl="0" w:tplc="F4F4DBF8">
      <w:start w:val="1"/>
      <w:numFmt w:val="lowerRoman"/>
      <w:lvlText w:val="(%1)"/>
      <w:lvlJc w:val="left"/>
      <w:pPr>
        <w:ind w:left="960" w:hanging="360"/>
      </w:pPr>
      <w:rPr>
        <w:rFonts w:hint="default"/>
      </w:rPr>
    </w:lvl>
    <w:lvl w:ilvl="1" w:tplc="474E0086" w:tentative="1">
      <w:start w:val="1"/>
      <w:numFmt w:val="lowerLetter"/>
      <w:lvlText w:val="%2."/>
      <w:lvlJc w:val="left"/>
      <w:pPr>
        <w:ind w:left="1680" w:hanging="360"/>
      </w:pPr>
    </w:lvl>
    <w:lvl w:ilvl="2" w:tplc="88D4C06E" w:tentative="1">
      <w:start w:val="1"/>
      <w:numFmt w:val="lowerRoman"/>
      <w:lvlText w:val="%3."/>
      <w:lvlJc w:val="right"/>
      <w:pPr>
        <w:ind w:left="2400" w:hanging="180"/>
      </w:pPr>
    </w:lvl>
    <w:lvl w:ilvl="3" w:tplc="E7BA85B2" w:tentative="1">
      <w:start w:val="1"/>
      <w:numFmt w:val="decimal"/>
      <w:lvlText w:val="%4."/>
      <w:lvlJc w:val="left"/>
      <w:pPr>
        <w:ind w:left="3120" w:hanging="360"/>
      </w:pPr>
    </w:lvl>
    <w:lvl w:ilvl="4" w:tplc="82C66D9E" w:tentative="1">
      <w:start w:val="1"/>
      <w:numFmt w:val="lowerLetter"/>
      <w:lvlText w:val="%5."/>
      <w:lvlJc w:val="left"/>
      <w:pPr>
        <w:ind w:left="3840" w:hanging="360"/>
      </w:pPr>
    </w:lvl>
    <w:lvl w:ilvl="5" w:tplc="CC0A2862" w:tentative="1">
      <w:start w:val="1"/>
      <w:numFmt w:val="lowerRoman"/>
      <w:lvlText w:val="%6."/>
      <w:lvlJc w:val="right"/>
      <w:pPr>
        <w:ind w:left="4560" w:hanging="180"/>
      </w:pPr>
    </w:lvl>
    <w:lvl w:ilvl="6" w:tplc="85208830" w:tentative="1">
      <w:start w:val="1"/>
      <w:numFmt w:val="decimal"/>
      <w:lvlText w:val="%7."/>
      <w:lvlJc w:val="left"/>
      <w:pPr>
        <w:ind w:left="5280" w:hanging="360"/>
      </w:pPr>
    </w:lvl>
    <w:lvl w:ilvl="7" w:tplc="FF924D8A" w:tentative="1">
      <w:start w:val="1"/>
      <w:numFmt w:val="lowerLetter"/>
      <w:lvlText w:val="%8."/>
      <w:lvlJc w:val="left"/>
      <w:pPr>
        <w:ind w:left="6000" w:hanging="360"/>
      </w:pPr>
    </w:lvl>
    <w:lvl w:ilvl="8" w:tplc="FA36A4A8" w:tentative="1">
      <w:start w:val="1"/>
      <w:numFmt w:val="lowerRoman"/>
      <w:lvlText w:val="%9."/>
      <w:lvlJc w:val="right"/>
      <w:pPr>
        <w:ind w:left="6720" w:hanging="180"/>
      </w:pPr>
    </w:lvl>
  </w:abstractNum>
  <w:abstractNum w:abstractNumId="29" w15:restartNumberingAfterBreak="0">
    <w:nsid w:val="62B15A23"/>
    <w:multiLevelType w:val="hybridMultilevel"/>
    <w:tmpl w:val="6200ED8E"/>
    <w:lvl w:ilvl="0" w:tplc="56243938">
      <w:start w:val="1"/>
      <w:numFmt w:val="bullet"/>
      <w:lvlText w:val=""/>
      <w:lvlJc w:val="left"/>
      <w:pPr>
        <w:ind w:left="720" w:hanging="360"/>
      </w:pPr>
      <w:rPr>
        <w:rFonts w:ascii="Symbol" w:hAnsi="Symbol" w:hint="default"/>
      </w:rPr>
    </w:lvl>
    <w:lvl w:ilvl="1" w:tplc="940E75B0" w:tentative="1">
      <w:start w:val="1"/>
      <w:numFmt w:val="bullet"/>
      <w:lvlText w:val="o"/>
      <w:lvlJc w:val="left"/>
      <w:pPr>
        <w:ind w:left="1440" w:hanging="360"/>
      </w:pPr>
      <w:rPr>
        <w:rFonts w:ascii="Courier New" w:hAnsi="Courier New" w:cs="Courier New" w:hint="default"/>
      </w:rPr>
    </w:lvl>
    <w:lvl w:ilvl="2" w:tplc="4D367A22" w:tentative="1">
      <w:start w:val="1"/>
      <w:numFmt w:val="bullet"/>
      <w:lvlText w:val=""/>
      <w:lvlJc w:val="left"/>
      <w:pPr>
        <w:ind w:left="2160" w:hanging="360"/>
      </w:pPr>
      <w:rPr>
        <w:rFonts w:ascii="Wingdings" w:hAnsi="Wingdings" w:hint="default"/>
      </w:rPr>
    </w:lvl>
    <w:lvl w:ilvl="3" w:tplc="F9083B9A" w:tentative="1">
      <w:start w:val="1"/>
      <w:numFmt w:val="bullet"/>
      <w:lvlText w:val=""/>
      <w:lvlJc w:val="left"/>
      <w:pPr>
        <w:ind w:left="2880" w:hanging="360"/>
      </w:pPr>
      <w:rPr>
        <w:rFonts w:ascii="Symbol" w:hAnsi="Symbol" w:hint="default"/>
      </w:rPr>
    </w:lvl>
    <w:lvl w:ilvl="4" w:tplc="ECA2917C" w:tentative="1">
      <w:start w:val="1"/>
      <w:numFmt w:val="bullet"/>
      <w:lvlText w:val="o"/>
      <w:lvlJc w:val="left"/>
      <w:pPr>
        <w:ind w:left="3600" w:hanging="360"/>
      </w:pPr>
      <w:rPr>
        <w:rFonts w:ascii="Courier New" w:hAnsi="Courier New" w:cs="Courier New" w:hint="default"/>
      </w:rPr>
    </w:lvl>
    <w:lvl w:ilvl="5" w:tplc="BB367652" w:tentative="1">
      <w:start w:val="1"/>
      <w:numFmt w:val="bullet"/>
      <w:lvlText w:val=""/>
      <w:lvlJc w:val="left"/>
      <w:pPr>
        <w:ind w:left="4320" w:hanging="360"/>
      </w:pPr>
      <w:rPr>
        <w:rFonts w:ascii="Wingdings" w:hAnsi="Wingdings" w:hint="default"/>
      </w:rPr>
    </w:lvl>
    <w:lvl w:ilvl="6" w:tplc="A0E0580E" w:tentative="1">
      <w:start w:val="1"/>
      <w:numFmt w:val="bullet"/>
      <w:lvlText w:val=""/>
      <w:lvlJc w:val="left"/>
      <w:pPr>
        <w:ind w:left="5040" w:hanging="360"/>
      </w:pPr>
      <w:rPr>
        <w:rFonts w:ascii="Symbol" w:hAnsi="Symbol" w:hint="default"/>
      </w:rPr>
    </w:lvl>
    <w:lvl w:ilvl="7" w:tplc="78C80292" w:tentative="1">
      <w:start w:val="1"/>
      <w:numFmt w:val="bullet"/>
      <w:lvlText w:val="o"/>
      <w:lvlJc w:val="left"/>
      <w:pPr>
        <w:ind w:left="5760" w:hanging="360"/>
      </w:pPr>
      <w:rPr>
        <w:rFonts w:ascii="Courier New" w:hAnsi="Courier New" w:cs="Courier New" w:hint="default"/>
      </w:rPr>
    </w:lvl>
    <w:lvl w:ilvl="8" w:tplc="02EEDF6C" w:tentative="1">
      <w:start w:val="1"/>
      <w:numFmt w:val="bullet"/>
      <w:lvlText w:val=""/>
      <w:lvlJc w:val="left"/>
      <w:pPr>
        <w:ind w:left="6480" w:hanging="360"/>
      </w:pPr>
      <w:rPr>
        <w:rFonts w:ascii="Wingdings" w:hAnsi="Wingdings" w:hint="default"/>
      </w:rPr>
    </w:lvl>
  </w:abstractNum>
  <w:abstractNum w:abstractNumId="30" w15:restartNumberingAfterBreak="0">
    <w:nsid w:val="643919A6"/>
    <w:multiLevelType w:val="multilevel"/>
    <w:tmpl w:val="79A41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9E4A3A"/>
    <w:multiLevelType w:val="hybridMultilevel"/>
    <w:tmpl w:val="B58681F0"/>
    <w:lvl w:ilvl="0" w:tplc="D3945C32">
      <w:start w:val="1"/>
      <w:numFmt w:val="bullet"/>
      <w:lvlText w:val=""/>
      <w:lvlJc w:val="left"/>
      <w:pPr>
        <w:ind w:left="720" w:hanging="360"/>
      </w:pPr>
      <w:rPr>
        <w:rFonts w:ascii="Symbol" w:hAnsi="Symbol" w:hint="default"/>
      </w:rPr>
    </w:lvl>
    <w:lvl w:ilvl="1" w:tplc="516CF0B2" w:tentative="1">
      <w:start w:val="1"/>
      <w:numFmt w:val="bullet"/>
      <w:lvlText w:val="o"/>
      <w:lvlJc w:val="left"/>
      <w:pPr>
        <w:ind w:left="1440" w:hanging="360"/>
      </w:pPr>
      <w:rPr>
        <w:rFonts w:ascii="Courier New" w:hAnsi="Courier New" w:cs="Courier New" w:hint="default"/>
      </w:rPr>
    </w:lvl>
    <w:lvl w:ilvl="2" w:tplc="669012B8" w:tentative="1">
      <w:start w:val="1"/>
      <w:numFmt w:val="bullet"/>
      <w:lvlText w:val=""/>
      <w:lvlJc w:val="left"/>
      <w:pPr>
        <w:ind w:left="2160" w:hanging="360"/>
      </w:pPr>
      <w:rPr>
        <w:rFonts w:ascii="Wingdings" w:hAnsi="Wingdings" w:hint="default"/>
      </w:rPr>
    </w:lvl>
    <w:lvl w:ilvl="3" w:tplc="5E7C510E" w:tentative="1">
      <w:start w:val="1"/>
      <w:numFmt w:val="bullet"/>
      <w:lvlText w:val=""/>
      <w:lvlJc w:val="left"/>
      <w:pPr>
        <w:ind w:left="2880" w:hanging="360"/>
      </w:pPr>
      <w:rPr>
        <w:rFonts w:ascii="Symbol" w:hAnsi="Symbol" w:hint="default"/>
      </w:rPr>
    </w:lvl>
    <w:lvl w:ilvl="4" w:tplc="F86CFEEC" w:tentative="1">
      <w:start w:val="1"/>
      <w:numFmt w:val="bullet"/>
      <w:lvlText w:val="o"/>
      <w:lvlJc w:val="left"/>
      <w:pPr>
        <w:ind w:left="3600" w:hanging="360"/>
      </w:pPr>
      <w:rPr>
        <w:rFonts w:ascii="Courier New" w:hAnsi="Courier New" w:cs="Courier New" w:hint="default"/>
      </w:rPr>
    </w:lvl>
    <w:lvl w:ilvl="5" w:tplc="5852D2AC" w:tentative="1">
      <w:start w:val="1"/>
      <w:numFmt w:val="bullet"/>
      <w:lvlText w:val=""/>
      <w:lvlJc w:val="left"/>
      <w:pPr>
        <w:ind w:left="4320" w:hanging="360"/>
      </w:pPr>
      <w:rPr>
        <w:rFonts w:ascii="Wingdings" w:hAnsi="Wingdings" w:hint="default"/>
      </w:rPr>
    </w:lvl>
    <w:lvl w:ilvl="6" w:tplc="C9845796" w:tentative="1">
      <w:start w:val="1"/>
      <w:numFmt w:val="bullet"/>
      <w:lvlText w:val=""/>
      <w:lvlJc w:val="left"/>
      <w:pPr>
        <w:ind w:left="5040" w:hanging="360"/>
      </w:pPr>
      <w:rPr>
        <w:rFonts w:ascii="Symbol" w:hAnsi="Symbol" w:hint="default"/>
      </w:rPr>
    </w:lvl>
    <w:lvl w:ilvl="7" w:tplc="8F2879FE" w:tentative="1">
      <w:start w:val="1"/>
      <w:numFmt w:val="bullet"/>
      <w:lvlText w:val="o"/>
      <w:lvlJc w:val="left"/>
      <w:pPr>
        <w:ind w:left="5760" w:hanging="360"/>
      </w:pPr>
      <w:rPr>
        <w:rFonts w:ascii="Courier New" w:hAnsi="Courier New" w:cs="Courier New" w:hint="default"/>
      </w:rPr>
    </w:lvl>
    <w:lvl w:ilvl="8" w:tplc="998C16A6" w:tentative="1">
      <w:start w:val="1"/>
      <w:numFmt w:val="bullet"/>
      <w:lvlText w:val=""/>
      <w:lvlJc w:val="left"/>
      <w:pPr>
        <w:ind w:left="6480" w:hanging="360"/>
      </w:pPr>
      <w:rPr>
        <w:rFonts w:ascii="Wingdings" w:hAnsi="Wingdings" w:hint="default"/>
      </w:rPr>
    </w:lvl>
  </w:abstractNum>
  <w:abstractNum w:abstractNumId="3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86058"/>
    <w:multiLevelType w:val="hybridMultilevel"/>
    <w:tmpl w:val="9AC896E0"/>
    <w:lvl w:ilvl="0" w:tplc="DC8475E4">
      <w:start w:val="1"/>
      <w:numFmt w:val="bullet"/>
      <w:lvlText w:val=""/>
      <w:lvlJc w:val="left"/>
      <w:pPr>
        <w:ind w:left="720" w:hanging="360"/>
      </w:pPr>
      <w:rPr>
        <w:rFonts w:ascii="Symbol" w:hAnsi="Symbol" w:hint="default"/>
      </w:rPr>
    </w:lvl>
    <w:lvl w:ilvl="1" w:tplc="4B28C2B0" w:tentative="1">
      <w:start w:val="1"/>
      <w:numFmt w:val="bullet"/>
      <w:lvlText w:val="o"/>
      <w:lvlJc w:val="left"/>
      <w:pPr>
        <w:ind w:left="1440" w:hanging="360"/>
      </w:pPr>
      <w:rPr>
        <w:rFonts w:ascii="Courier New" w:hAnsi="Courier New" w:cs="Courier New" w:hint="default"/>
      </w:rPr>
    </w:lvl>
    <w:lvl w:ilvl="2" w:tplc="555AD39E" w:tentative="1">
      <w:start w:val="1"/>
      <w:numFmt w:val="bullet"/>
      <w:lvlText w:val=""/>
      <w:lvlJc w:val="left"/>
      <w:pPr>
        <w:ind w:left="2160" w:hanging="360"/>
      </w:pPr>
      <w:rPr>
        <w:rFonts w:ascii="Wingdings" w:hAnsi="Wingdings" w:hint="default"/>
      </w:rPr>
    </w:lvl>
    <w:lvl w:ilvl="3" w:tplc="F5A437C2" w:tentative="1">
      <w:start w:val="1"/>
      <w:numFmt w:val="bullet"/>
      <w:lvlText w:val=""/>
      <w:lvlJc w:val="left"/>
      <w:pPr>
        <w:ind w:left="2880" w:hanging="360"/>
      </w:pPr>
      <w:rPr>
        <w:rFonts w:ascii="Symbol" w:hAnsi="Symbol" w:hint="default"/>
      </w:rPr>
    </w:lvl>
    <w:lvl w:ilvl="4" w:tplc="857ED4F6" w:tentative="1">
      <w:start w:val="1"/>
      <w:numFmt w:val="bullet"/>
      <w:lvlText w:val="o"/>
      <w:lvlJc w:val="left"/>
      <w:pPr>
        <w:ind w:left="3600" w:hanging="360"/>
      </w:pPr>
      <w:rPr>
        <w:rFonts w:ascii="Courier New" w:hAnsi="Courier New" w:cs="Courier New" w:hint="default"/>
      </w:rPr>
    </w:lvl>
    <w:lvl w:ilvl="5" w:tplc="8762432C" w:tentative="1">
      <w:start w:val="1"/>
      <w:numFmt w:val="bullet"/>
      <w:lvlText w:val=""/>
      <w:lvlJc w:val="left"/>
      <w:pPr>
        <w:ind w:left="4320" w:hanging="360"/>
      </w:pPr>
      <w:rPr>
        <w:rFonts w:ascii="Wingdings" w:hAnsi="Wingdings" w:hint="default"/>
      </w:rPr>
    </w:lvl>
    <w:lvl w:ilvl="6" w:tplc="7B5E4362" w:tentative="1">
      <w:start w:val="1"/>
      <w:numFmt w:val="bullet"/>
      <w:lvlText w:val=""/>
      <w:lvlJc w:val="left"/>
      <w:pPr>
        <w:ind w:left="5040" w:hanging="360"/>
      </w:pPr>
      <w:rPr>
        <w:rFonts w:ascii="Symbol" w:hAnsi="Symbol" w:hint="default"/>
      </w:rPr>
    </w:lvl>
    <w:lvl w:ilvl="7" w:tplc="90EC4214" w:tentative="1">
      <w:start w:val="1"/>
      <w:numFmt w:val="bullet"/>
      <w:lvlText w:val="o"/>
      <w:lvlJc w:val="left"/>
      <w:pPr>
        <w:ind w:left="5760" w:hanging="360"/>
      </w:pPr>
      <w:rPr>
        <w:rFonts w:ascii="Courier New" w:hAnsi="Courier New" w:cs="Courier New" w:hint="default"/>
      </w:rPr>
    </w:lvl>
    <w:lvl w:ilvl="8" w:tplc="7D1AAF52" w:tentative="1">
      <w:start w:val="1"/>
      <w:numFmt w:val="bullet"/>
      <w:lvlText w:val=""/>
      <w:lvlJc w:val="left"/>
      <w:pPr>
        <w:ind w:left="6480" w:hanging="360"/>
      </w:pPr>
      <w:rPr>
        <w:rFonts w:ascii="Wingdings" w:hAnsi="Wingdings" w:hint="default"/>
      </w:rPr>
    </w:lvl>
  </w:abstractNum>
  <w:abstractNum w:abstractNumId="34" w15:restartNumberingAfterBreak="0">
    <w:nsid w:val="72BE41CF"/>
    <w:multiLevelType w:val="hybridMultilevel"/>
    <w:tmpl w:val="49245D9E"/>
    <w:lvl w:ilvl="0" w:tplc="DFB48FA8">
      <w:start w:val="1"/>
      <w:numFmt w:val="decimal"/>
      <w:lvlText w:val="%1."/>
      <w:lvlJc w:val="left"/>
      <w:pPr>
        <w:ind w:left="1080" w:hanging="360"/>
      </w:pPr>
      <w:rPr>
        <w:rFonts w:hint="default"/>
      </w:rPr>
    </w:lvl>
    <w:lvl w:ilvl="1" w:tplc="932C9E44" w:tentative="1">
      <w:start w:val="1"/>
      <w:numFmt w:val="lowerLetter"/>
      <w:lvlText w:val="%2."/>
      <w:lvlJc w:val="left"/>
      <w:pPr>
        <w:ind w:left="1800" w:hanging="360"/>
      </w:pPr>
    </w:lvl>
    <w:lvl w:ilvl="2" w:tplc="435A5636" w:tentative="1">
      <w:start w:val="1"/>
      <w:numFmt w:val="lowerRoman"/>
      <w:lvlText w:val="%3."/>
      <w:lvlJc w:val="right"/>
      <w:pPr>
        <w:ind w:left="2520" w:hanging="180"/>
      </w:pPr>
    </w:lvl>
    <w:lvl w:ilvl="3" w:tplc="D01077E0" w:tentative="1">
      <w:start w:val="1"/>
      <w:numFmt w:val="decimal"/>
      <w:lvlText w:val="%4."/>
      <w:lvlJc w:val="left"/>
      <w:pPr>
        <w:ind w:left="3240" w:hanging="360"/>
      </w:pPr>
    </w:lvl>
    <w:lvl w:ilvl="4" w:tplc="474A583A" w:tentative="1">
      <w:start w:val="1"/>
      <w:numFmt w:val="lowerLetter"/>
      <w:lvlText w:val="%5."/>
      <w:lvlJc w:val="left"/>
      <w:pPr>
        <w:ind w:left="3960" w:hanging="360"/>
      </w:pPr>
    </w:lvl>
    <w:lvl w:ilvl="5" w:tplc="FA16C8EA" w:tentative="1">
      <w:start w:val="1"/>
      <w:numFmt w:val="lowerRoman"/>
      <w:lvlText w:val="%6."/>
      <w:lvlJc w:val="right"/>
      <w:pPr>
        <w:ind w:left="4680" w:hanging="180"/>
      </w:pPr>
    </w:lvl>
    <w:lvl w:ilvl="6" w:tplc="5CE4F048" w:tentative="1">
      <w:start w:val="1"/>
      <w:numFmt w:val="decimal"/>
      <w:lvlText w:val="%7."/>
      <w:lvlJc w:val="left"/>
      <w:pPr>
        <w:ind w:left="5400" w:hanging="360"/>
      </w:pPr>
    </w:lvl>
    <w:lvl w:ilvl="7" w:tplc="870C6630" w:tentative="1">
      <w:start w:val="1"/>
      <w:numFmt w:val="lowerLetter"/>
      <w:lvlText w:val="%8."/>
      <w:lvlJc w:val="left"/>
      <w:pPr>
        <w:ind w:left="6120" w:hanging="360"/>
      </w:pPr>
    </w:lvl>
    <w:lvl w:ilvl="8" w:tplc="D820EE0A" w:tentative="1">
      <w:start w:val="1"/>
      <w:numFmt w:val="lowerRoman"/>
      <w:lvlText w:val="%9."/>
      <w:lvlJc w:val="right"/>
      <w:pPr>
        <w:ind w:left="6840" w:hanging="180"/>
      </w:pPr>
    </w:lvl>
  </w:abstractNum>
  <w:abstractNum w:abstractNumId="35" w15:restartNumberingAfterBreak="0">
    <w:nsid w:val="747453B6"/>
    <w:multiLevelType w:val="multilevel"/>
    <w:tmpl w:val="5A1679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A58DF"/>
    <w:multiLevelType w:val="hybridMultilevel"/>
    <w:tmpl w:val="088C50B6"/>
    <w:lvl w:ilvl="0" w:tplc="C16E121A">
      <w:start w:val="1"/>
      <w:numFmt w:val="decimal"/>
      <w:lvlText w:val="%1."/>
      <w:lvlJc w:val="left"/>
      <w:pPr>
        <w:ind w:left="720" w:hanging="360"/>
      </w:pPr>
      <w:rPr>
        <w:rFonts w:asciiTheme="minorHAnsi" w:hAnsiTheme="minorHAnsi" w:cstheme="minorBidi" w:hint="default"/>
        <w:sz w:val="22"/>
      </w:rPr>
    </w:lvl>
    <w:lvl w:ilvl="1" w:tplc="CC5EC620" w:tentative="1">
      <w:start w:val="1"/>
      <w:numFmt w:val="lowerLetter"/>
      <w:lvlText w:val="%2."/>
      <w:lvlJc w:val="left"/>
      <w:pPr>
        <w:ind w:left="1440" w:hanging="360"/>
      </w:pPr>
    </w:lvl>
    <w:lvl w:ilvl="2" w:tplc="352E8174" w:tentative="1">
      <w:start w:val="1"/>
      <w:numFmt w:val="lowerRoman"/>
      <w:lvlText w:val="%3."/>
      <w:lvlJc w:val="right"/>
      <w:pPr>
        <w:ind w:left="2160" w:hanging="180"/>
      </w:pPr>
    </w:lvl>
    <w:lvl w:ilvl="3" w:tplc="D868A696" w:tentative="1">
      <w:start w:val="1"/>
      <w:numFmt w:val="decimal"/>
      <w:lvlText w:val="%4."/>
      <w:lvlJc w:val="left"/>
      <w:pPr>
        <w:ind w:left="2880" w:hanging="360"/>
      </w:pPr>
    </w:lvl>
    <w:lvl w:ilvl="4" w:tplc="34FAC3EE" w:tentative="1">
      <w:start w:val="1"/>
      <w:numFmt w:val="lowerLetter"/>
      <w:lvlText w:val="%5."/>
      <w:lvlJc w:val="left"/>
      <w:pPr>
        <w:ind w:left="3600" w:hanging="360"/>
      </w:pPr>
    </w:lvl>
    <w:lvl w:ilvl="5" w:tplc="F5D820AE" w:tentative="1">
      <w:start w:val="1"/>
      <w:numFmt w:val="lowerRoman"/>
      <w:lvlText w:val="%6."/>
      <w:lvlJc w:val="right"/>
      <w:pPr>
        <w:ind w:left="4320" w:hanging="180"/>
      </w:pPr>
    </w:lvl>
    <w:lvl w:ilvl="6" w:tplc="17406C00" w:tentative="1">
      <w:start w:val="1"/>
      <w:numFmt w:val="decimal"/>
      <w:lvlText w:val="%7."/>
      <w:lvlJc w:val="left"/>
      <w:pPr>
        <w:ind w:left="5040" w:hanging="360"/>
      </w:pPr>
    </w:lvl>
    <w:lvl w:ilvl="7" w:tplc="AAC25CA6" w:tentative="1">
      <w:start w:val="1"/>
      <w:numFmt w:val="lowerLetter"/>
      <w:lvlText w:val="%8."/>
      <w:lvlJc w:val="left"/>
      <w:pPr>
        <w:ind w:left="5760" w:hanging="360"/>
      </w:pPr>
    </w:lvl>
    <w:lvl w:ilvl="8" w:tplc="D6AE54E4" w:tentative="1">
      <w:start w:val="1"/>
      <w:numFmt w:val="lowerRoman"/>
      <w:lvlText w:val="%9."/>
      <w:lvlJc w:val="right"/>
      <w:pPr>
        <w:ind w:left="6480" w:hanging="180"/>
      </w:pPr>
    </w:lvl>
  </w:abstractNum>
  <w:abstractNum w:abstractNumId="37" w15:restartNumberingAfterBreak="0">
    <w:nsid w:val="7B715ED8"/>
    <w:multiLevelType w:val="multilevel"/>
    <w:tmpl w:val="B1CA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27"/>
  </w:num>
  <w:num w:numId="3">
    <w:abstractNumId w:val="13"/>
  </w:num>
  <w:num w:numId="4">
    <w:abstractNumId w:val="6"/>
  </w:num>
  <w:num w:numId="5">
    <w:abstractNumId w:val="24"/>
  </w:num>
  <w:num w:numId="6">
    <w:abstractNumId w:val="7"/>
  </w:num>
  <w:num w:numId="7">
    <w:abstractNumId w:val="11"/>
  </w:num>
  <w:num w:numId="8">
    <w:abstractNumId w:val="19"/>
  </w:num>
  <w:num w:numId="9">
    <w:abstractNumId w:val="39"/>
  </w:num>
  <w:num w:numId="10">
    <w:abstractNumId w:val="21"/>
  </w:num>
  <w:num w:numId="11">
    <w:abstractNumId w:val="20"/>
  </w:num>
  <w:num w:numId="12">
    <w:abstractNumId w:val="38"/>
  </w:num>
  <w:num w:numId="13">
    <w:abstractNumId w:val="8"/>
  </w:num>
  <w:num w:numId="14">
    <w:abstractNumId w:val="32"/>
  </w:num>
  <w:num w:numId="15">
    <w:abstractNumId w:val="36"/>
  </w:num>
  <w:num w:numId="16">
    <w:abstractNumId w:val="3"/>
  </w:num>
  <w:num w:numId="17">
    <w:abstractNumId w:val="14"/>
  </w:num>
  <w:num w:numId="18">
    <w:abstractNumId w:val="0"/>
  </w:num>
  <w:num w:numId="19">
    <w:abstractNumId w:val="4"/>
  </w:num>
  <w:num w:numId="20">
    <w:abstractNumId w:val="33"/>
  </w:num>
  <w:num w:numId="21">
    <w:abstractNumId w:val="12"/>
  </w:num>
  <w:num w:numId="22">
    <w:abstractNumId w:val="9"/>
  </w:num>
  <w:num w:numId="23">
    <w:abstractNumId w:val="29"/>
  </w:num>
  <w:num w:numId="24">
    <w:abstractNumId w:val="2"/>
  </w:num>
  <w:num w:numId="25">
    <w:abstractNumId w:val="23"/>
  </w:num>
  <w:num w:numId="26">
    <w:abstractNumId w:val="31"/>
  </w:num>
  <w:num w:numId="27">
    <w:abstractNumId w:val="18"/>
  </w:num>
  <w:num w:numId="28">
    <w:abstractNumId w:val="34"/>
  </w:num>
  <w:num w:numId="29">
    <w:abstractNumId w:val="15"/>
  </w:num>
  <w:num w:numId="30">
    <w:abstractNumId w:val="28"/>
  </w:num>
  <w:num w:numId="31">
    <w:abstractNumId w:val="16"/>
  </w:num>
  <w:num w:numId="32">
    <w:abstractNumId w:val="37"/>
  </w:num>
  <w:num w:numId="33">
    <w:abstractNumId w:val="26"/>
  </w:num>
  <w:num w:numId="34">
    <w:abstractNumId w:val="10"/>
  </w:num>
  <w:num w:numId="35">
    <w:abstractNumId w:val="5"/>
  </w:num>
  <w:num w:numId="36">
    <w:abstractNumId w:val="35"/>
  </w:num>
  <w:num w:numId="37">
    <w:abstractNumId w:val="30"/>
  </w:num>
  <w:num w:numId="38">
    <w:abstractNumId w:val="22"/>
  </w:num>
  <w:num w:numId="39">
    <w:abstractNumId w:val="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10C44"/>
    <w:rsid w:val="00047582"/>
    <w:rsid w:val="00055A2C"/>
    <w:rsid w:val="00062CF6"/>
    <w:rsid w:val="000656CB"/>
    <w:rsid w:val="0007159E"/>
    <w:rsid w:val="00081CC8"/>
    <w:rsid w:val="000900B5"/>
    <w:rsid w:val="00092027"/>
    <w:rsid w:val="000A7990"/>
    <w:rsid w:val="000C4550"/>
    <w:rsid w:val="000D2428"/>
    <w:rsid w:val="000D61CB"/>
    <w:rsid w:val="0011160C"/>
    <w:rsid w:val="00116F6E"/>
    <w:rsid w:val="00122840"/>
    <w:rsid w:val="00146F0B"/>
    <w:rsid w:val="00155C23"/>
    <w:rsid w:val="0018135F"/>
    <w:rsid w:val="001B078D"/>
    <w:rsid w:val="001D1C60"/>
    <w:rsid w:val="001F020D"/>
    <w:rsid w:val="001F1827"/>
    <w:rsid w:val="002018DE"/>
    <w:rsid w:val="00216EC7"/>
    <w:rsid w:val="002416EB"/>
    <w:rsid w:val="002664EA"/>
    <w:rsid w:val="00271F2C"/>
    <w:rsid w:val="0027589F"/>
    <w:rsid w:val="002A7388"/>
    <w:rsid w:val="002B1828"/>
    <w:rsid w:val="002D2C19"/>
    <w:rsid w:val="002F186E"/>
    <w:rsid w:val="002F6301"/>
    <w:rsid w:val="0033516E"/>
    <w:rsid w:val="00343DD9"/>
    <w:rsid w:val="0034479F"/>
    <w:rsid w:val="00366D9A"/>
    <w:rsid w:val="00373A6A"/>
    <w:rsid w:val="00397FDA"/>
    <w:rsid w:val="003B07E2"/>
    <w:rsid w:val="003C2C37"/>
    <w:rsid w:val="003D73FC"/>
    <w:rsid w:val="003E2F97"/>
    <w:rsid w:val="003F0077"/>
    <w:rsid w:val="003F15E4"/>
    <w:rsid w:val="003F7508"/>
    <w:rsid w:val="00403C36"/>
    <w:rsid w:val="00415403"/>
    <w:rsid w:val="00442A96"/>
    <w:rsid w:val="00456306"/>
    <w:rsid w:val="004564E8"/>
    <w:rsid w:val="00480F9B"/>
    <w:rsid w:val="00482FF3"/>
    <w:rsid w:val="004A3933"/>
    <w:rsid w:val="004C7A0B"/>
    <w:rsid w:val="004E3F05"/>
    <w:rsid w:val="004F3FB8"/>
    <w:rsid w:val="00506E5D"/>
    <w:rsid w:val="005245CC"/>
    <w:rsid w:val="00526504"/>
    <w:rsid w:val="00536B6E"/>
    <w:rsid w:val="005373B7"/>
    <w:rsid w:val="00537CBE"/>
    <w:rsid w:val="00541D6F"/>
    <w:rsid w:val="005553D3"/>
    <w:rsid w:val="0057628A"/>
    <w:rsid w:val="00592EA8"/>
    <w:rsid w:val="005A3CFE"/>
    <w:rsid w:val="005B72E0"/>
    <w:rsid w:val="005C229F"/>
    <w:rsid w:val="005E3720"/>
    <w:rsid w:val="00607D9E"/>
    <w:rsid w:val="006131F1"/>
    <w:rsid w:val="00621C8F"/>
    <w:rsid w:val="00624918"/>
    <w:rsid w:val="00633D59"/>
    <w:rsid w:val="006643D6"/>
    <w:rsid w:val="006730AC"/>
    <w:rsid w:val="00674168"/>
    <w:rsid w:val="00675AC4"/>
    <w:rsid w:val="00691A75"/>
    <w:rsid w:val="00696739"/>
    <w:rsid w:val="006A1157"/>
    <w:rsid w:val="006A2985"/>
    <w:rsid w:val="006B19A0"/>
    <w:rsid w:val="00715BDA"/>
    <w:rsid w:val="007173D1"/>
    <w:rsid w:val="00743B40"/>
    <w:rsid w:val="00756D94"/>
    <w:rsid w:val="007666C6"/>
    <w:rsid w:val="00785A8F"/>
    <w:rsid w:val="007875DF"/>
    <w:rsid w:val="007A5870"/>
    <w:rsid w:val="007B3D85"/>
    <w:rsid w:val="007C1176"/>
    <w:rsid w:val="007D26D3"/>
    <w:rsid w:val="007E7E45"/>
    <w:rsid w:val="007E7E8F"/>
    <w:rsid w:val="00823AB7"/>
    <w:rsid w:val="00824566"/>
    <w:rsid w:val="00831E7B"/>
    <w:rsid w:val="0084150D"/>
    <w:rsid w:val="008843BB"/>
    <w:rsid w:val="00884799"/>
    <w:rsid w:val="008855D4"/>
    <w:rsid w:val="00897D86"/>
    <w:rsid w:val="008A33E7"/>
    <w:rsid w:val="008B281B"/>
    <w:rsid w:val="008C284C"/>
    <w:rsid w:val="008C4164"/>
    <w:rsid w:val="008D7BCE"/>
    <w:rsid w:val="009012A6"/>
    <w:rsid w:val="009069A5"/>
    <w:rsid w:val="0092552D"/>
    <w:rsid w:val="009362E7"/>
    <w:rsid w:val="00936F3F"/>
    <w:rsid w:val="00943F6C"/>
    <w:rsid w:val="009A5F68"/>
    <w:rsid w:val="009B3CB7"/>
    <w:rsid w:val="009C41FB"/>
    <w:rsid w:val="009D72CB"/>
    <w:rsid w:val="009F0C26"/>
    <w:rsid w:val="00A27E84"/>
    <w:rsid w:val="00A4646D"/>
    <w:rsid w:val="00A478FB"/>
    <w:rsid w:val="00A47C64"/>
    <w:rsid w:val="00A538E4"/>
    <w:rsid w:val="00A67A9E"/>
    <w:rsid w:val="00A7149B"/>
    <w:rsid w:val="00A948A7"/>
    <w:rsid w:val="00A9790D"/>
    <w:rsid w:val="00AA6260"/>
    <w:rsid w:val="00AB4016"/>
    <w:rsid w:val="00AD1354"/>
    <w:rsid w:val="00AD360F"/>
    <w:rsid w:val="00AD3A6B"/>
    <w:rsid w:val="00AF133D"/>
    <w:rsid w:val="00B17439"/>
    <w:rsid w:val="00B41DD1"/>
    <w:rsid w:val="00B8169A"/>
    <w:rsid w:val="00B8319E"/>
    <w:rsid w:val="00BA446A"/>
    <w:rsid w:val="00BA7A58"/>
    <w:rsid w:val="00BC2353"/>
    <w:rsid w:val="00BC6CF6"/>
    <w:rsid w:val="00BD24E8"/>
    <w:rsid w:val="00BD2F51"/>
    <w:rsid w:val="00C0245D"/>
    <w:rsid w:val="00C34B8F"/>
    <w:rsid w:val="00C35E01"/>
    <w:rsid w:val="00C376D1"/>
    <w:rsid w:val="00C414EF"/>
    <w:rsid w:val="00C52F44"/>
    <w:rsid w:val="00C72821"/>
    <w:rsid w:val="00C81336"/>
    <w:rsid w:val="00C83BB1"/>
    <w:rsid w:val="00C915C2"/>
    <w:rsid w:val="00CB0ED5"/>
    <w:rsid w:val="00CE39C0"/>
    <w:rsid w:val="00CF2A44"/>
    <w:rsid w:val="00CF69C4"/>
    <w:rsid w:val="00D13875"/>
    <w:rsid w:val="00D22E62"/>
    <w:rsid w:val="00D237B8"/>
    <w:rsid w:val="00D45E4A"/>
    <w:rsid w:val="00D65E46"/>
    <w:rsid w:val="00D77C23"/>
    <w:rsid w:val="00D80EBB"/>
    <w:rsid w:val="00D83F5C"/>
    <w:rsid w:val="00D86E84"/>
    <w:rsid w:val="00D94061"/>
    <w:rsid w:val="00DC29FD"/>
    <w:rsid w:val="00DE01E7"/>
    <w:rsid w:val="00DE2745"/>
    <w:rsid w:val="00E01591"/>
    <w:rsid w:val="00E036AD"/>
    <w:rsid w:val="00E11AB8"/>
    <w:rsid w:val="00E12F6C"/>
    <w:rsid w:val="00E23113"/>
    <w:rsid w:val="00E43FD2"/>
    <w:rsid w:val="00E44F53"/>
    <w:rsid w:val="00E525AA"/>
    <w:rsid w:val="00E738AD"/>
    <w:rsid w:val="00E740AF"/>
    <w:rsid w:val="00E97498"/>
    <w:rsid w:val="00EC1152"/>
    <w:rsid w:val="00EC60AA"/>
    <w:rsid w:val="00EE3A5D"/>
    <w:rsid w:val="00EF0141"/>
    <w:rsid w:val="00F004A8"/>
    <w:rsid w:val="00F05A8F"/>
    <w:rsid w:val="00F13D36"/>
    <w:rsid w:val="00F20A65"/>
    <w:rsid w:val="00F26C15"/>
    <w:rsid w:val="00F30CE7"/>
    <w:rsid w:val="00F41A5B"/>
    <w:rsid w:val="00F77AC7"/>
    <w:rsid w:val="00F82470"/>
    <w:rsid w:val="00F87B81"/>
    <w:rsid w:val="00FA1935"/>
    <w:rsid w:val="00FD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paragraph" w:customStyle="1" w:styleId="uk-text-justify">
    <w:name w:val="uk-text-justify"/>
    <w:basedOn w:val="Normal"/>
    <w:rsid w:val="000A79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
    <w:name w:val="tr"/>
    <w:basedOn w:val="DefaultParagraphFont"/>
    <w:rsid w:val="000A7990"/>
  </w:style>
  <w:style w:type="character" w:customStyle="1" w:styleId="uk-badge">
    <w:name w:val="uk-badge"/>
    <w:basedOn w:val="DefaultParagraphFont"/>
    <w:rsid w:val="000A7990"/>
  </w:style>
  <w:style w:type="paragraph" w:styleId="BodyText">
    <w:name w:val="Body Text"/>
    <w:basedOn w:val="Normal"/>
    <w:link w:val="BodyTextChar"/>
    <w:uiPriority w:val="1"/>
    <w:qFormat/>
    <w:rsid w:val="00010C44"/>
    <w:pPr>
      <w:widowControl w:val="0"/>
      <w:spacing w:after="0" w:line="240" w:lineRule="auto"/>
      <w:ind w:left="880"/>
    </w:pPr>
    <w:rPr>
      <w:rFonts w:ascii="Times New Roman" w:eastAsia="Times New Roman" w:hAnsi="Times New Roman"/>
    </w:rPr>
  </w:style>
  <w:style w:type="character" w:customStyle="1" w:styleId="BodyTextChar">
    <w:name w:val="Body Text Char"/>
    <w:basedOn w:val="DefaultParagraphFont"/>
    <w:link w:val="BodyText"/>
    <w:uiPriority w:val="1"/>
    <w:rsid w:val="00010C44"/>
    <w:rPr>
      <w:rFonts w:ascii="Times New Roman" w:eastAsia="Times New Roman" w:hAnsi="Times New Roman"/>
    </w:rPr>
  </w:style>
  <w:style w:type="table" w:styleId="GridTable3-Accent6">
    <w:name w:val="Grid Table 3 Accent 6"/>
    <w:basedOn w:val="TableNormal"/>
    <w:uiPriority w:val="48"/>
    <w:rsid w:val="005C229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2-Accent6">
    <w:name w:val="Grid Table 2 Accent 6"/>
    <w:basedOn w:val="TableNormal"/>
    <w:uiPriority w:val="47"/>
    <w:rsid w:val="005C229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8D508-66AD-4A19-B93E-D0A57F48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11</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24</cp:revision>
  <cp:lastPrinted>2017-10-27T10:22:00Z</cp:lastPrinted>
  <dcterms:created xsi:type="dcterms:W3CDTF">2018-06-27T08:57:00Z</dcterms:created>
  <dcterms:modified xsi:type="dcterms:W3CDTF">2018-06-29T14:22:00Z</dcterms:modified>
</cp:coreProperties>
</file>